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D8D515" w14:textId="10AACB3C" w:rsidR="00CD38B9" w:rsidRDefault="00000000">
      <w:pPr>
        <w:pStyle w:val="Nzov"/>
        <w:jc w:val="center"/>
      </w:pPr>
      <w:r>
        <w:t>Interný metodický</w:t>
      </w:r>
      <w:r w:rsidR="00706973">
        <w:t xml:space="preserve"> predpis</w:t>
      </w:r>
    </w:p>
    <w:p w14:paraId="3E738149" w14:textId="77777777" w:rsidR="00CD38B9" w:rsidRPr="001520BD" w:rsidRDefault="00000000">
      <w:pPr>
        <w:jc w:val="center"/>
        <w:rPr>
          <w:rFonts w:ascii="Times New Roman" w:hAnsi="Times New Roman" w:cs="Times New Roman"/>
        </w:rPr>
      </w:pPr>
      <w:r w:rsidRPr="001520BD">
        <w:rPr>
          <w:rFonts w:ascii="Times New Roman" w:hAnsi="Times New Roman" w:cs="Times New Roman"/>
          <w:b/>
          <w:sz w:val="28"/>
        </w:rPr>
        <w:t>Plán uplatňovania štandardov proti segregácii v MŠ</w:t>
      </w:r>
    </w:p>
    <w:p w14:paraId="7033B49E" w14:textId="77777777" w:rsidR="00CD38B9" w:rsidRPr="001520BD" w:rsidRDefault="00000000">
      <w:pPr>
        <w:rPr>
          <w:rFonts w:ascii="Times New Roman" w:hAnsi="Times New Roman" w:cs="Times New Roman"/>
        </w:rPr>
      </w:pPr>
      <w:r w:rsidRPr="001520BD">
        <w:rPr>
          <w:rFonts w:ascii="Times New Roman" w:hAnsi="Times New Roman" w:cs="Times New Roman"/>
        </w:rPr>
        <w:t xml:space="preserve"> </w:t>
      </w:r>
    </w:p>
    <w:p w14:paraId="0AA50F35" w14:textId="25BC4E60" w:rsidR="00CD38B9" w:rsidRPr="001520BD" w:rsidRDefault="00000000" w:rsidP="00CD51D3">
      <w:pPr>
        <w:pStyle w:val="Nadpis1"/>
        <w:jc w:val="center"/>
        <w:rPr>
          <w:rFonts w:ascii="Times New Roman" w:hAnsi="Times New Roman" w:cs="Times New Roman"/>
        </w:rPr>
      </w:pPr>
      <w:r w:rsidRPr="001520BD">
        <w:rPr>
          <w:rFonts w:ascii="Times New Roman" w:hAnsi="Times New Roman" w:cs="Times New Roman"/>
        </w:rPr>
        <w:t>1. Účel dokumentu</w:t>
      </w:r>
    </w:p>
    <w:p w14:paraId="6A89B428" w14:textId="3F3603AE" w:rsidR="00CD38B9" w:rsidRPr="00706973" w:rsidRDefault="00000000" w:rsidP="00706973">
      <w:pPr>
        <w:rPr>
          <w:rFonts w:ascii="Times New Roman" w:hAnsi="Times New Roman" w:cs="Times New Roman"/>
        </w:rPr>
      </w:pPr>
      <w:r w:rsidRPr="001520BD">
        <w:rPr>
          <w:rFonts w:ascii="Times New Roman" w:hAnsi="Times New Roman" w:cs="Times New Roman"/>
        </w:rPr>
        <w:t xml:space="preserve">Zabezpečiť inkluzívne vzdelávanie a predchádzať segregácii detí v MŠ podľa platnej legislatívy </w:t>
      </w:r>
      <w:proofErr w:type="gramStart"/>
      <w:r w:rsidRPr="001520BD">
        <w:rPr>
          <w:rFonts w:ascii="Times New Roman" w:hAnsi="Times New Roman" w:cs="Times New Roman"/>
        </w:rPr>
        <w:t>a</w:t>
      </w:r>
      <w:proofErr w:type="gramEnd"/>
      <w:r w:rsidRPr="001520BD">
        <w:rPr>
          <w:rFonts w:ascii="Times New Roman" w:hAnsi="Times New Roman" w:cs="Times New Roman"/>
        </w:rPr>
        <w:t xml:space="preserve"> odporúčaní ŠPÚ.</w:t>
      </w:r>
      <w:r w:rsidR="00706973">
        <w:rPr>
          <w:rFonts w:ascii="Times New Roman" w:hAnsi="Times New Roman" w:cs="Times New Roman"/>
        </w:rPr>
        <w:br/>
      </w:r>
      <w:r w:rsidR="00706973">
        <w:rPr>
          <w:rFonts w:ascii="Times New Roman" w:hAnsi="Times New Roman" w:cs="Times New Roman"/>
        </w:rPr>
        <w:br/>
      </w:r>
      <w:r w:rsidR="00706973">
        <w:rPr>
          <w:rFonts w:ascii="Times New Roman" w:hAnsi="Times New Roman" w:cs="Times New Roman"/>
          <w:b/>
          <w:bCs/>
          <w:color w:val="365F91" w:themeColor="accent1" w:themeShade="BF"/>
          <w:sz w:val="28"/>
          <w:szCs w:val="28"/>
        </w:rPr>
        <w:t xml:space="preserve">                                             </w:t>
      </w:r>
      <w:r w:rsidRPr="001520BD">
        <w:rPr>
          <w:rFonts w:ascii="Times New Roman" w:hAnsi="Times New Roman" w:cs="Times New Roman"/>
          <w:b/>
          <w:bCs/>
          <w:color w:val="365F91" w:themeColor="accent1" w:themeShade="BF"/>
          <w:sz w:val="28"/>
          <w:szCs w:val="28"/>
        </w:rPr>
        <w:t>2. Základné zásady</w:t>
      </w:r>
    </w:p>
    <w:p w14:paraId="582BA6B8" w14:textId="531D9FFF" w:rsidR="00CD38B9" w:rsidRPr="001520BD" w:rsidRDefault="00CD51D3" w:rsidP="00CD51D3">
      <w:pPr>
        <w:spacing w:line="240" w:lineRule="auto"/>
        <w:rPr>
          <w:rFonts w:ascii="Times New Roman" w:hAnsi="Times New Roman" w:cs="Times New Roman"/>
        </w:rPr>
      </w:pPr>
      <w:r w:rsidRPr="001520BD">
        <w:rPr>
          <w:rFonts w:ascii="Times New Roman" w:hAnsi="Times New Roman" w:cs="Times New Roman"/>
        </w:rPr>
        <w:t>-</w:t>
      </w:r>
      <w:r w:rsidR="00706973">
        <w:rPr>
          <w:rFonts w:ascii="Times New Roman" w:hAnsi="Times New Roman" w:cs="Times New Roman"/>
        </w:rPr>
        <w:t xml:space="preserve"> r</w:t>
      </w:r>
      <w:r w:rsidRPr="001520BD">
        <w:rPr>
          <w:rFonts w:ascii="Times New Roman" w:hAnsi="Times New Roman" w:cs="Times New Roman"/>
        </w:rPr>
        <w:t>ovnosť príležitostí pre všetky deti.</w:t>
      </w:r>
      <w:r w:rsidR="001520BD">
        <w:rPr>
          <w:rFonts w:ascii="Times New Roman" w:hAnsi="Times New Roman" w:cs="Times New Roman"/>
        </w:rPr>
        <w:br/>
        <w:t>-</w:t>
      </w:r>
      <w:r w:rsidR="00706973">
        <w:rPr>
          <w:rFonts w:ascii="Times New Roman" w:hAnsi="Times New Roman" w:cs="Times New Roman"/>
        </w:rPr>
        <w:t xml:space="preserve"> ž</w:t>
      </w:r>
      <w:r w:rsidRPr="001520BD">
        <w:rPr>
          <w:rFonts w:ascii="Times New Roman" w:hAnsi="Times New Roman" w:cs="Times New Roman"/>
        </w:rPr>
        <w:t xml:space="preserve">iadne triedenie detí podľa pôvodu, jazyka, zdravotného stavu alebo sociálneho statusu. </w:t>
      </w:r>
      <w:r w:rsidRPr="001520BD">
        <w:rPr>
          <w:rFonts w:ascii="Times New Roman" w:hAnsi="Times New Roman" w:cs="Times New Roman"/>
        </w:rPr>
        <w:br/>
        <w:t>-</w:t>
      </w:r>
      <w:r w:rsidR="00706973">
        <w:rPr>
          <w:rFonts w:ascii="Times New Roman" w:hAnsi="Times New Roman" w:cs="Times New Roman"/>
        </w:rPr>
        <w:t xml:space="preserve"> p</w:t>
      </w:r>
      <w:r w:rsidRPr="001520BD">
        <w:rPr>
          <w:rFonts w:ascii="Times New Roman" w:hAnsi="Times New Roman" w:cs="Times New Roman"/>
        </w:rPr>
        <w:t>odpora spolupráce a spoločného učenia sa.</w:t>
      </w:r>
    </w:p>
    <w:p w14:paraId="1DA7BEA8" w14:textId="1AAC6AB1" w:rsidR="00CD38B9" w:rsidRDefault="00000000" w:rsidP="00CD51D3">
      <w:pPr>
        <w:pStyle w:val="Nadpis1"/>
        <w:jc w:val="center"/>
        <w:rPr>
          <w:rFonts w:ascii="Times New Roman" w:hAnsi="Times New Roman" w:cs="Times New Roman"/>
        </w:rPr>
      </w:pPr>
      <w:r w:rsidRPr="001520BD">
        <w:rPr>
          <w:rFonts w:ascii="Times New Roman" w:hAnsi="Times New Roman" w:cs="Times New Roman"/>
        </w:rPr>
        <w:t>3. Organizácia trie</w:t>
      </w:r>
      <w:r w:rsidR="001520BD">
        <w:rPr>
          <w:rFonts w:ascii="Times New Roman" w:hAnsi="Times New Roman" w:cs="Times New Roman"/>
        </w:rPr>
        <w:t>d</w:t>
      </w:r>
      <w:r w:rsidR="001D129E">
        <w:rPr>
          <w:rFonts w:ascii="Times New Roman" w:hAnsi="Times New Roman" w:cs="Times New Roman"/>
        </w:rPr>
        <w:br/>
      </w:r>
    </w:p>
    <w:p w14:paraId="355633C4" w14:textId="79C15776" w:rsidR="00CD38B9" w:rsidRPr="001520BD" w:rsidRDefault="00CD51D3" w:rsidP="00CD51D3">
      <w:pPr>
        <w:spacing w:line="240" w:lineRule="auto"/>
        <w:rPr>
          <w:rFonts w:ascii="Times New Roman" w:hAnsi="Times New Roman" w:cs="Times New Roman"/>
        </w:rPr>
      </w:pPr>
      <w:r w:rsidRPr="001520BD">
        <w:rPr>
          <w:rFonts w:ascii="Times New Roman" w:hAnsi="Times New Roman" w:cs="Times New Roman"/>
        </w:rPr>
        <w:t>-</w:t>
      </w:r>
      <w:r w:rsidR="00706973">
        <w:rPr>
          <w:rFonts w:ascii="Times New Roman" w:hAnsi="Times New Roman" w:cs="Times New Roman"/>
        </w:rPr>
        <w:t xml:space="preserve"> t</w:t>
      </w:r>
      <w:r w:rsidRPr="001520BD">
        <w:rPr>
          <w:rFonts w:ascii="Times New Roman" w:hAnsi="Times New Roman" w:cs="Times New Roman"/>
        </w:rPr>
        <w:t>riedy sa netvoria podľa etnicity alebo sociálneho statusu.</w:t>
      </w:r>
      <w:r w:rsidRPr="001520BD">
        <w:rPr>
          <w:rFonts w:ascii="Times New Roman" w:hAnsi="Times New Roman" w:cs="Times New Roman"/>
        </w:rPr>
        <w:br/>
        <w:t>-</w:t>
      </w:r>
      <w:r w:rsidR="00706973">
        <w:rPr>
          <w:rFonts w:ascii="Times New Roman" w:hAnsi="Times New Roman" w:cs="Times New Roman"/>
        </w:rPr>
        <w:t xml:space="preserve"> d</w:t>
      </w:r>
      <w:r w:rsidRPr="001520BD">
        <w:rPr>
          <w:rFonts w:ascii="Times New Roman" w:hAnsi="Times New Roman" w:cs="Times New Roman"/>
        </w:rPr>
        <w:t>eti so ŠVVP sú súčasťou bežných tried (s podporou asistenta).</w:t>
      </w:r>
      <w:r w:rsidRPr="001520BD">
        <w:rPr>
          <w:rFonts w:ascii="Times New Roman" w:hAnsi="Times New Roman" w:cs="Times New Roman"/>
        </w:rPr>
        <w:br/>
        <w:t>-</w:t>
      </w:r>
      <w:r w:rsidR="00706973">
        <w:rPr>
          <w:rFonts w:ascii="Times New Roman" w:hAnsi="Times New Roman" w:cs="Times New Roman"/>
        </w:rPr>
        <w:t xml:space="preserve"> n</w:t>
      </w:r>
      <w:r w:rsidRPr="001520BD">
        <w:rPr>
          <w:rFonts w:ascii="Times New Roman" w:hAnsi="Times New Roman" w:cs="Times New Roman"/>
        </w:rPr>
        <w:t>ové deti a cudzinci sú rovnomerne rozdelení pre lepšiu adaptáciu.</w:t>
      </w:r>
    </w:p>
    <w:p w14:paraId="470CB733" w14:textId="3E375B4C" w:rsidR="00CD38B9" w:rsidRPr="00706973" w:rsidRDefault="00000000" w:rsidP="00CD51D3">
      <w:pPr>
        <w:pStyle w:val="Nadpis1"/>
        <w:jc w:val="center"/>
        <w:rPr>
          <w:rFonts w:ascii="Times New Roman" w:hAnsi="Times New Roman" w:cs="Times New Roman"/>
        </w:rPr>
      </w:pPr>
      <w:r w:rsidRPr="00706973">
        <w:rPr>
          <w:rFonts w:ascii="Times New Roman" w:hAnsi="Times New Roman" w:cs="Times New Roman"/>
        </w:rPr>
        <w:t>4. Opatrenia proti segregácii</w:t>
      </w:r>
    </w:p>
    <w:p w14:paraId="4DDD06EE" w14:textId="65C4DF7C" w:rsidR="00CD38B9" w:rsidRPr="00706973" w:rsidRDefault="00000000">
      <w:pPr>
        <w:pStyle w:val="Nadpis2"/>
        <w:rPr>
          <w:rFonts w:ascii="Times New Roman" w:hAnsi="Times New Roman" w:cs="Times New Roman"/>
        </w:rPr>
      </w:pPr>
      <w:r w:rsidRPr="00706973">
        <w:rPr>
          <w:rFonts w:ascii="Times New Roman" w:hAnsi="Times New Roman" w:cs="Times New Roman"/>
        </w:rPr>
        <w:t xml:space="preserve"> 4.1 Výchovno-vzdelávacia činnosť</w:t>
      </w:r>
    </w:p>
    <w:p w14:paraId="43BE3F23" w14:textId="2119BC97" w:rsidR="00CD38B9" w:rsidRPr="00706973" w:rsidRDefault="00000000">
      <w:pPr>
        <w:rPr>
          <w:rFonts w:ascii="Times New Roman" w:hAnsi="Times New Roman" w:cs="Times New Roman"/>
        </w:rPr>
      </w:pPr>
      <w:r w:rsidRPr="00706973">
        <w:rPr>
          <w:rFonts w:ascii="Times New Roman" w:hAnsi="Times New Roman" w:cs="Times New Roman"/>
        </w:rPr>
        <w:t xml:space="preserve">- </w:t>
      </w:r>
      <w:r w:rsidR="00706973">
        <w:rPr>
          <w:rFonts w:ascii="Times New Roman" w:hAnsi="Times New Roman" w:cs="Times New Roman"/>
        </w:rPr>
        <w:t>ž</w:t>
      </w:r>
      <w:r w:rsidRPr="00706973">
        <w:rPr>
          <w:rFonts w:ascii="Times New Roman" w:hAnsi="Times New Roman" w:cs="Times New Roman"/>
        </w:rPr>
        <w:t xml:space="preserve">miešané skupiny pri hrách </w:t>
      </w:r>
      <w:proofErr w:type="gramStart"/>
      <w:r w:rsidRPr="00706973">
        <w:rPr>
          <w:rFonts w:ascii="Times New Roman" w:hAnsi="Times New Roman" w:cs="Times New Roman"/>
        </w:rPr>
        <w:t>a</w:t>
      </w:r>
      <w:proofErr w:type="gramEnd"/>
      <w:r w:rsidRPr="00706973">
        <w:rPr>
          <w:rFonts w:ascii="Times New Roman" w:hAnsi="Times New Roman" w:cs="Times New Roman"/>
        </w:rPr>
        <w:t xml:space="preserve"> aktivitách.</w:t>
      </w:r>
      <w:r w:rsidR="00CD51D3" w:rsidRPr="00706973">
        <w:rPr>
          <w:rFonts w:ascii="Times New Roman" w:hAnsi="Times New Roman" w:cs="Times New Roman"/>
        </w:rPr>
        <w:br/>
        <w:t>-</w:t>
      </w:r>
      <w:r w:rsidR="001D129E" w:rsidRPr="00706973">
        <w:rPr>
          <w:rFonts w:ascii="Times New Roman" w:hAnsi="Times New Roman" w:cs="Times New Roman"/>
        </w:rPr>
        <w:t xml:space="preserve"> </w:t>
      </w:r>
      <w:r w:rsidR="00706973">
        <w:rPr>
          <w:rFonts w:ascii="Times New Roman" w:hAnsi="Times New Roman" w:cs="Times New Roman"/>
        </w:rPr>
        <w:t>k</w:t>
      </w:r>
      <w:r w:rsidRPr="00706973">
        <w:rPr>
          <w:rFonts w:ascii="Times New Roman" w:hAnsi="Times New Roman" w:cs="Times New Roman"/>
        </w:rPr>
        <w:t>ooperatívne učenie – spoločné projekty.</w:t>
      </w:r>
      <w:r w:rsidR="00CD51D3" w:rsidRPr="00706973">
        <w:rPr>
          <w:rFonts w:ascii="Times New Roman" w:hAnsi="Times New Roman" w:cs="Times New Roman"/>
        </w:rPr>
        <w:br/>
        <w:t>-</w:t>
      </w:r>
      <w:r w:rsidR="001D129E" w:rsidRPr="00706973">
        <w:rPr>
          <w:rFonts w:ascii="Times New Roman" w:hAnsi="Times New Roman" w:cs="Times New Roman"/>
        </w:rPr>
        <w:t xml:space="preserve"> </w:t>
      </w:r>
      <w:r w:rsidR="00706973">
        <w:rPr>
          <w:rFonts w:ascii="Times New Roman" w:hAnsi="Times New Roman" w:cs="Times New Roman"/>
        </w:rPr>
        <w:t>d</w:t>
      </w:r>
      <w:r w:rsidRPr="00706973">
        <w:rPr>
          <w:rFonts w:ascii="Times New Roman" w:hAnsi="Times New Roman" w:cs="Times New Roman"/>
        </w:rPr>
        <w:t>iferencovaný prístup – úlohy podľa schopností, nie pôvodu.</w:t>
      </w:r>
    </w:p>
    <w:p w14:paraId="7488FC4D" w14:textId="4CBE7269" w:rsidR="00CD38B9" w:rsidRPr="00706973" w:rsidRDefault="00000000">
      <w:pPr>
        <w:pStyle w:val="Nadpis2"/>
        <w:rPr>
          <w:rFonts w:ascii="Times New Roman" w:hAnsi="Times New Roman" w:cs="Times New Roman"/>
        </w:rPr>
      </w:pPr>
      <w:r w:rsidRPr="00706973">
        <w:rPr>
          <w:rFonts w:ascii="Times New Roman" w:hAnsi="Times New Roman" w:cs="Times New Roman"/>
        </w:rPr>
        <w:t xml:space="preserve"> 4.2 Jazyková a kultúrna podpora</w:t>
      </w:r>
    </w:p>
    <w:p w14:paraId="3ACC0846" w14:textId="3205FA50" w:rsidR="00CD38B9" w:rsidRPr="00706973" w:rsidRDefault="00000000">
      <w:pPr>
        <w:rPr>
          <w:rFonts w:ascii="Times New Roman" w:hAnsi="Times New Roman" w:cs="Times New Roman"/>
        </w:rPr>
      </w:pPr>
      <w:r w:rsidRPr="00706973">
        <w:rPr>
          <w:rFonts w:ascii="Times New Roman" w:hAnsi="Times New Roman" w:cs="Times New Roman"/>
        </w:rPr>
        <w:t xml:space="preserve">- </w:t>
      </w:r>
      <w:r w:rsidR="00706973">
        <w:rPr>
          <w:rFonts w:ascii="Times New Roman" w:hAnsi="Times New Roman" w:cs="Times New Roman"/>
        </w:rPr>
        <w:t>p</w:t>
      </w:r>
      <w:r w:rsidRPr="00706973">
        <w:rPr>
          <w:rFonts w:ascii="Times New Roman" w:hAnsi="Times New Roman" w:cs="Times New Roman"/>
        </w:rPr>
        <w:t>oužívať piktogramy pre deti, ktoré neovládajú jazyk.</w:t>
      </w:r>
      <w:r w:rsidR="00CD51D3" w:rsidRPr="00706973">
        <w:rPr>
          <w:rFonts w:ascii="Times New Roman" w:hAnsi="Times New Roman" w:cs="Times New Roman"/>
        </w:rPr>
        <w:br/>
        <w:t>-</w:t>
      </w:r>
      <w:r w:rsidR="001D129E" w:rsidRPr="00706973">
        <w:rPr>
          <w:rFonts w:ascii="Times New Roman" w:hAnsi="Times New Roman" w:cs="Times New Roman"/>
        </w:rPr>
        <w:t xml:space="preserve"> </w:t>
      </w:r>
      <w:r w:rsidR="00706973">
        <w:rPr>
          <w:rFonts w:ascii="Times New Roman" w:hAnsi="Times New Roman" w:cs="Times New Roman"/>
        </w:rPr>
        <w:t>z</w:t>
      </w:r>
      <w:r w:rsidRPr="00706973">
        <w:rPr>
          <w:rFonts w:ascii="Times New Roman" w:hAnsi="Times New Roman" w:cs="Times New Roman"/>
        </w:rPr>
        <w:t>apájať kultúrne tradície rôznych komunít (hudba, rozprávky).</w:t>
      </w:r>
    </w:p>
    <w:p w14:paraId="40663767" w14:textId="4138023B" w:rsidR="00CD38B9" w:rsidRPr="00706973" w:rsidRDefault="00000000">
      <w:pPr>
        <w:pStyle w:val="Nadpis2"/>
        <w:rPr>
          <w:rFonts w:ascii="Times New Roman" w:hAnsi="Times New Roman" w:cs="Times New Roman"/>
        </w:rPr>
      </w:pPr>
      <w:r w:rsidRPr="00706973">
        <w:rPr>
          <w:rFonts w:ascii="Times New Roman" w:hAnsi="Times New Roman" w:cs="Times New Roman"/>
        </w:rPr>
        <w:t xml:space="preserve"> 4.3 Podpora detí so ŠVVP</w:t>
      </w:r>
    </w:p>
    <w:p w14:paraId="226A634A" w14:textId="3E1DAE42" w:rsidR="00CD38B9" w:rsidRPr="00706973" w:rsidRDefault="00000000" w:rsidP="00CD51D3">
      <w:pPr>
        <w:rPr>
          <w:rFonts w:ascii="Times New Roman" w:hAnsi="Times New Roman" w:cs="Times New Roman"/>
        </w:rPr>
      </w:pPr>
      <w:r w:rsidRPr="00706973">
        <w:rPr>
          <w:rFonts w:ascii="Times New Roman" w:hAnsi="Times New Roman" w:cs="Times New Roman"/>
        </w:rPr>
        <w:t xml:space="preserve">- </w:t>
      </w:r>
      <w:r w:rsidR="00706973">
        <w:rPr>
          <w:rFonts w:ascii="Times New Roman" w:hAnsi="Times New Roman" w:cs="Times New Roman"/>
        </w:rPr>
        <w:t>a</w:t>
      </w:r>
      <w:r w:rsidRPr="00706973">
        <w:rPr>
          <w:rFonts w:ascii="Times New Roman" w:hAnsi="Times New Roman" w:cs="Times New Roman"/>
        </w:rPr>
        <w:t>sistent učiteľa podľa potreby.</w:t>
      </w:r>
      <w:r w:rsidR="00CD51D3" w:rsidRPr="00706973">
        <w:rPr>
          <w:rFonts w:ascii="Times New Roman" w:hAnsi="Times New Roman" w:cs="Times New Roman"/>
        </w:rPr>
        <w:br/>
        <w:t>-</w:t>
      </w:r>
      <w:r w:rsidR="001D129E" w:rsidRPr="00706973">
        <w:rPr>
          <w:rFonts w:ascii="Times New Roman" w:hAnsi="Times New Roman" w:cs="Times New Roman"/>
        </w:rPr>
        <w:t xml:space="preserve"> </w:t>
      </w:r>
      <w:r w:rsidR="00706973">
        <w:rPr>
          <w:rFonts w:ascii="Times New Roman" w:hAnsi="Times New Roman" w:cs="Times New Roman"/>
        </w:rPr>
        <w:t>k</w:t>
      </w:r>
      <w:r w:rsidRPr="00706973">
        <w:rPr>
          <w:rFonts w:ascii="Times New Roman" w:hAnsi="Times New Roman" w:cs="Times New Roman"/>
        </w:rPr>
        <w:t>onzultácie so špeciálnym pedagógom.</w:t>
      </w:r>
      <w:r w:rsidR="00CD51D3" w:rsidRPr="00706973">
        <w:rPr>
          <w:rFonts w:ascii="Times New Roman" w:hAnsi="Times New Roman" w:cs="Times New Roman"/>
        </w:rPr>
        <w:br/>
        <w:t>-</w:t>
      </w:r>
      <w:r w:rsidR="001D129E" w:rsidRPr="00706973">
        <w:rPr>
          <w:rFonts w:ascii="Times New Roman" w:hAnsi="Times New Roman" w:cs="Times New Roman"/>
        </w:rPr>
        <w:t xml:space="preserve"> </w:t>
      </w:r>
      <w:r w:rsidR="00706973">
        <w:rPr>
          <w:rFonts w:ascii="Times New Roman" w:hAnsi="Times New Roman" w:cs="Times New Roman"/>
        </w:rPr>
        <w:t>p</w:t>
      </w:r>
      <w:r w:rsidR="00CD51D3" w:rsidRPr="00706973">
        <w:rPr>
          <w:rFonts w:ascii="Times New Roman" w:hAnsi="Times New Roman" w:cs="Times New Roman"/>
        </w:rPr>
        <w:t xml:space="preserve">odporné opatrenie pre deti so </w:t>
      </w:r>
      <w:proofErr w:type="gramStart"/>
      <w:r w:rsidR="00CD51D3" w:rsidRPr="00706973">
        <w:rPr>
          <w:rFonts w:ascii="Times New Roman" w:hAnsi="Times New Roman" w:cs="Times New Roman"/>
        </w:rPr>
        <w:t>ŠVVP</w:t>
      </w:r>
      <w:r w:rsidRPr="00706973">
        <w:rPr>
          <w:rFonts w:ascii="Times New Roman" w:hAnsi="Times New Roman" w:cs="Times New Roman"/>
        </w:rPr>
        <w:t xml:space="preserve"> </w:t>
      </w:r>
      <w:r w:rsidR="00CD51D3" w:rsidRPr="00706973">
        <w:rPr>
          <w:rFonts w:ascii="Times New Roman" w:hAnsi="Times New Roman" w:cs="Times New Roman"/>
        </w:rPr>
        <w:t>,</w:t>
      </w:r>
      <w:proofErr w:type="gramEnd"/>
      <w:r w:rsidRPr="00706973">
        <w:rPr>
          <w:rFonts w:ascii="Times New Roman" w:hAnsi="Times New Roman" w:cs="Times New Roman"/>
        </w:rPr>
        <w:t xml:space="preserve"> </w:t>
      </w:r>
      <w:r w:rsidR="00CD51D3" w:rsidRPr="00706973">
        <w:rPr>
          <w:rFonts w:ascii="Times New Roman" w:hAnsi="Times New Roman" w:cs="Times New Roman"/>
        </w:rPr>
        <w:t>s</w:t>
      </w:r>
      <w:r w:rsidRPr="00706973">
        <w:rPr>
          <w:rFonts w:ascii="Times New Roman" w:hAnsi="Times New Roman" w:cs="Times New Roman"/>
        </w:rPr>
        <w:t>polupráca s rodičmi</w:t>
      </w:r>
    </w:p>
    <w:p w14:paraId="17A4F841" w14:textId="5BDE2BEF" w:rsidR="00CD38B9" w:rsidRPr="00706973" w:rsidRDefault="00000000">
      <w:pPr>
        <w:rPr>
          <w:rFonts w:ascii="Times New Roman" w:hAnsi="Times New Roman" w:cs="Times New Roman"/>
        </w:rPr>
      </w:pPr>
      <w:r w:rsidRPr="00706973">
        <w:rPr>
          <w:rFonts w:ascii="Times New Roman" w:hAnsi="Times New Roman" w:cs="Times New Roman"/>
        </w:rPr>
        <w:lastRenderedPageBreak/>
        <w:t xml:space="preserve">- </w:t>
      </w:r>
      <w:r w:rsidR="00706973">
        <w:rPr>
          <w:rFonts w:ascii="Times New Roman" w:hAnsi="Times New Roman" w:cs="Times New Roman"/>
        </w:rPr>
        <w:t>i</w:t>
      </w:r>
      <w:r w:rsidRPr="00706973">
        <w:rPr>
          <w:rFonts w:ascii="Times New Roman" w:hAnsi="Times New Roman" w:cs="Times New Roman"/>
        </w:rPr>
        <w:t>nformovať o princípoch inklúzie pri nástupe dieťaťa.</w:t>
      </w:r>
      <w:r w:rsidR="00CD51D3" w:rsidRPr="00706973">
        <w:rPr>
          <w:rFonts w:ascii="Times New Roman" w:hAnsi="Times New Roman" w:cs="Times New Roman"/>
        </w:rPr>
        <w:br/>
        <w:t>-</w:t>
      </w:r>
      <w:r w:rsidR="00706973">
        <w:rPr>
          <w:rFonts w:ascii="Times New Roman" w:hAnsi="Times New Roman" w:cs="Times New Roman"/>
        </w:rPr>
        <w:t xml:space="preserve"> o</w:t>
      </w:r>
      <w:r w:rsidRPr="00706973">
        <w:rPr>
          <w:rFonts w:ascii="Times New Roman" w:hAnsi="Times New Roman" w:cs="Times New Roman"/>
        </w:rPr>
        <w:t>rganizovať rodičovské stretnutia podporujúce toleranciu.</w:t>
      </w:r>
      <w:r w:rsidR="00CD51D3" w:rsidRPr="00706973">
        <w:rPr>
          <w:rFonts w:ascii="Times New Roman" w:hAnsi="Times New Roman" w:cs="Times New Roman"/>
        </w:rPr>
        <w:br/>
        <w:t>-</w:t>
      </w:r>
      <w:r w:rsidR="00706973">
        <w:rPr>
          <w:rFonts w:ascii="Times New Roman" w:hAnsi="Times New Roman" w:cs="Times New Roman"/>
        </w:rPr>
        <w:t xml:space="preserve"> z</w:t>
      </w:r>
      <w:r w:rsidRPr="00706973">
        <w:rPr>
          <w:rFonts w:ascii="Times New Roman" w:hAnsi="Times New Roman" w:cs="Times New Roman"/>
        </w:rPr>
        <w:t>apájať rodičov cudzincov do aktivít MŠ.</w:t>
      </w:r>
    </w:p>
    <w:p w14:paraId="110CDB25" w14:textId="6385C48B" w:rsidR="001520BD" w:rsidRPr="00706973" w:rsidRDefault="00000000" w:rsidP="001520BD">
      <w:pPr>
        <w:pStyle w:val="Nadpis1"/>
        <w:jc w:val="center"/>
        <w:rPr>
          <w:rFonts w:ascii="Times New Roman" w:hAnsi="Times New Roman" w:cs="Times New Roman"/>
        </w:rPr>
      </w:pPr>
      <w:r w:rsidRPr="00706973">
        <w:rPr>
          <w:rFonts w:ascii="Times New Roman" w:hAnsi="Times New Roman" w:cs="Times New Roman"/>
        </w:rPr>
        <w:t>6. Kontrola a hodnotenie</w:t>
      </w:r>
      <w:r w:rsidR="001D129E" w:rsidRPr="00706973">
        <w:rPr>
          <w:rFonts w:ascii="Times New Roman" w:hAnsi="Times New Roman" w:cs="Times New Roman"/>
        </w:rPr>
        <w:br/>
      </w:r>
    </w:p>
    <w:p w14:paraId="4C19DF77" w14:textId="7458B2E0" w:rsidR="00CD38B9" w:rsidRPr="00706973" w:rsidRDefault="001520BD">
      <w:pPr>
        <w:rPr>
          <w:rFonts w:ascii="Times New Roman" w:hAnsi="Times New Roman" w:cs="Times New Roman"/>
        </w:rPr>
      </w:pPr>
      <w:r w:rsidRPr="00706973">
        <w:rPr>
          <w:rFonts w:ascii="Segoe UI Symbol" w:hAnsi="Segoe UI Symbol" w:cs="Segoe UI Symbol"/>
        </w:rPr>
        <w:t>-</w:t>
      </w:r>
      <w:r w:rsidR="00706973">
        <w:rPr>
          <w:rFonts w:ascii="Segoe UI Symbol" w:hAnsi="Segoe UI Symbol" w:cs="Segoe UI Symbol"/>
        </w:rPr>
        <w:t xml:space="preserve"> </w:t>
      </w:r>
      <w:r w:rsidR="00706973">
        <w:rPr>
          <w:rFonts w:ascii="Times New Roman" w:hAnsi="Times New Roman" w:cs="Times New Roman"/>
        </w:rPr>
        <w:t>p</w:t>
      </w:r>
      <w:r w:rsidRPr="00706973">
        <w:rPr>
          <w:rFonts w:ascii="Times New Roman" w:hAnsi="Times New Roman" w:cs="Times New Roman"/>
        </w:rPr>
        <w:t>ozorovanie tried – rôznorodosť skupín pri hrách.</w:t>
      </w:r>
      <w:r w:rsidRPr="00706973">
        <w:rPr>
          <w:rFonts w:ascii="Times New Roman" w:hAnsi="Times New Roman" w:cs="Times New Roman"/>
        </w:rPr>
        <w:br/>
        <w:t>-</w:t>
      </w:r>
      <w:r w:rsidR="00706973">
        <w:rPr>
          <w:rFonts w:ascii="Times New Roman" w:hAnsi="Times New Roman" w:cs="Times New Roman"/>
        </w:rPr>
        <w:t xml:space="preserve"> p</w:t>
      </w:r>
      <w:r w:rsidRPr="00706973">
        <w:rPr>
          <w:rFonts w:ascii="Times New Roman" w:hAnsi="Times New Roman" w:cs="Times New Roman"/>
        </w:rPr>
        <w:t>edagogické porady – hodnotenie opatrení 2× ročne.</w:t>
      </w:r>
      <w:r w:rsidRPr="00706973">
        <w:rPr>
          <w:rFonts w:ascii="Times New Roman" w:hAnsi="Times New Roman" w:cs="Times New Roman"/>
        </w:rPr>
        <w:br/>
        <w:t>-</w:t>
      </w:r>
      <w:r w:rsidR="00706973">
        <w:rPr>
          <w:rFonts w:ascii="Times New Roman" w:hAnsi="Times New Roman" w:cs="Times New Roman"/>
        </w:rPr>
        <w:t xml:space="preserve"> z</w:t>
      </w:r>
      <w:r w:rsidRPr="00706973">
        <w:rPr>
          <w:rFonts w:ascii="Times New Roman" w:hAnsi="Times New Roman" w:cs="Times New Roman"/>
        </w:rPr>
        <w:t>áznam o prijatých opatreniach.</w:t>
      </w:r>
    </w:p>
    <w:p w14:paraId="6D4295BF" w14:textId="4449438F" w:rsidR="00CD51D3" w:rsidRPr="001520BD" w:rsidRDefault="001520BD" w:rsidP="00CD51D3">
      <w:pPr>
        <w:pStyle w:val="Nadpis1"/>
        <w:jc w:val="center"/>
        <w:rPr>
          <w:rFonts w:ascii="Times New Roman" w:hAnsi="Times New Roman" w:cs="Times New Roman"/>
          <w:lang w:val="pl-PL"/>
        </w:rPr>
      </w:pPr>
      <w:r>
        <w:rPr>
          <w:rFonts w:ascii="Times New Roman" w:hAnsi="Times New Roman" w:cs="Times New Roman"/>
          <w:lang w:val="pl-PL"/>
        </w:rPr>
        <w:t>7</w:t>
      </w:r>
      <w:r w:rsidR="00CD51D3" w:rsidRPr="001520BD">
        <w:rPr>
          <w:rFonts w:ascii="Times New Roman" w:hAnsi="Times New Roman" w:cs="Times New Roman"/>
          <w:lang w:val="pl-PL"/>
        </w:rPr>
        <w:t>.</w:t>
      </w:r>
      <w:r w:rsidR="001D129E">
        <w:rPr>
          <w:rFonts w:ascii="Times New Roman" w:hAnsi="Times New Roman" w:cs="Times New Roman"/>
          <w:lang w:val="pl-PL"/>
        </w:rPr>
        <w:t xml:space="preserve"> </w:t>
      </w:r>
      <w:r w:rsidR="00CD51D3" w:rsidRPr="001520BD">
        <w:rPr>
          <w:rFonts w:ascii="Times New Roman" w:hAnsi="Times New Roman" w:cs="Times New Roman"/>
          <w:lang w:val="pl-PL"/>
        </w:rPr>
        <w:t>Praktické opatrenia pre učiteľky</w:t>
      </w:r>
    </w:p>
    <w:p w14:paraId="0C74BAD1" w14:textId="77777777" w:rsidR="00CD51D3" w:rsidRPr="001520BD" w:rsidRDefault="00CD51D3" w:rsidP="00CD51D3">
      <w:pPr>
        <w:rPr>
          <w:rFonts w:ascii="Times New Roman" w:hAnsi="Times New Roman" w:cs="Times New Roman"/>
          <w:lang w:val="pl-PL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4315"/>
        <w:gridCol w:w="4315"/>
      </w:tblGrid>
      <w:tr w:rsidR="00CD51D3" w:rsidRPr="001520BD" w14:paraId="16A39072" w14:textId="77777777" w:rsidTr="001520BD">
        <w:tc>
          <w:tcPr>
            <w:tcW w:w="4320" w:type="dxa"/>
            <w:shd w:val="clear" w:color="auto" w:fill="B6DDE8" w:themeFill="accent5" w:themeFillTint="66"/>
          </w:tcPr>
          <w:p w14:paraId="2E77A0F8" w14:textId="77777777" w:rsidR="00CD51D3" w:rsidRPr="001520BD" w:rsidRDefault="00CD51D3" w:rsidP="00820DF2">
            <w:pPr>
              <w:rPr>
                <w:rFonts w:ascii="Times New Roman" w:hAnsi="Times New Roman" w:cs="Times New Roman"/>
                <w:color w:val="EE0000"/>
              </w:rPr>
            </w:pPr>
            <w:r w:rsidRPr="001520BD">
              <w:rPr>
                <w:rFonts w:ascii="Times New Roman" w:hAnsi="Times New Roman" w:cs="Times New Roman"/>
                <w:color w:val="EE0000"/>
              </w:rPr>
              <w:t>Oblasť</w:t>
            </w:r>
          </w:p>
        </w:tc>
        <w:tc>
          <w:tcPr>
            <w:tcW w:w="4320" w:type="dxa"/>
            <w:shd w:val="clear" w:color="auto" w:fill="B7DEE8"/>
          </w:tcPr>
          <w:p w14:paraId="3E67292E" w14:textId="77777777" w:rsidR="00CD51D3" w:rsidRPr="001520BD" w:rsidRDefault="00CD51D3" w:rsidP="00820DF2">
            <w:pPr>
              <w:rPr>
                <w:rFonts w:ascii="Times New Roman" w:hAnsi="Times New Roman" w:cs="Times New Roman"/>
              </w:rPr>
            </w:pPr>
            <w:r w:rsidRPr="001520BD">
              <w:rPr>
                <w:rFonts w:ascii="Times New Roman" w:hAnsi="Times New Roman" w:cs="Times New Roman"/>
                <w:color w:val="EE0000"/>
              </w:rPr>
              <w:t>Opatrenia</w:t>
            </w:r>
          </w:p>
        </w:tc>
      </w:tr>
      <w:tr w:rsidR="00CD51D3" w:rsidRPr="001520BD" w14:paraId="3F58B1A6" w14:textId="77777777" w:rsidTr="00820DF2">
        <w:tc>
          <w:tcPr>
            <w:tcW w:w="4320" w:type="dxa"/>
          </w:tcPr>
          <w:p w14:paraId="1BE92AE0" w14:textId="77777777" w:rsidR="00CD51D3" w:rsidRPr="001520BD" w:rsidRDefault="00CD51D3" w:rsidP="00820DF2">
            <w:pPr>
              <w:rPr>
                <w:rFonts w:ascii="Times New Roman" w:hAnsi="Times New Roman" w:cs="Times New Roman"/>
              </w:rPr>
            </w:pPr>
            <w:r w:rsidRPr="001520BD">
              <w:rPr>
                <w:rFonts w:ascii="Times New Roman" w:hAnsi="Times New Roman" w:cs="Times New Roman"/>
              </w:rPr>
              <w:t>Organizácia tried</w:t>
            </w:r>
          </w:p>
        </w:tc>
        <w:tc>
          <w:tcPr>
            <w:tcW w:w="4320" w:type="dxa"/>
          </w:tcPr>
          <w:p w14:paraId="5B1E9576" w14:textId="77777777" w:rsidR="00CD51D3" w:rsidRPr="001520BD" w:rsidRDefault="00CD51D3" w:rsidP="00820DF2">
            <w:pPr>
              <w:rPr>
                <w:rFonts w:ascii="Times New Roman" w:hAnsi="Times New Roman" w:cs="Times New Roman"/>
              </w:rPr>
            </w:pPr>
            <w:r w:rsidRPr="001520BD">
              <w:rPr>
                <w:rFonts w:ascii="Times New Roman" w:hAnsi="Times New Roman" w:cs="Times New Roman"/>
              </w:rPr>
              <w:t>Zabezpečiť rovnomerné rozdelenie detí, zmiešané skupiny pri hrách.</w:t>
            </w:r>
          </w:p>
        </w:tc>
      </w:tr>
      <w:tr w:rsidR="00CD51D3" w:rsidRPr="001520BD" w14:paraId="114629A2" w14:textId="77777777" w:rsidTr="00820DF2">
        <w:tc>
          <w:tcPr>
            <w:tcW w:w="4320" w:type="dxa"/>
          </w:tcPr>
          <w:p w14:paraId="48A408B8" w14:textId="77777777" w:rsidR="00CD51D3" w:rsidRPr="001520BD" w:rsidRDefault="00CD51D3" w:rsidP="00820DF2">
            <w:pPr>
              <w:rPr>
                <w:rFonts w:ascii="Times New Roman" w:hAnsi="Times New Roman" w:cs="Times New Roman"/>
              </w:rPr>
            </w:pPr>
            <w:r w:rsidRPr="001520BD">
              <w:rPr>
                <w:rFonts w:ascii="Times New Roman" w:hAnsi="Times New Roman" w:cs="Times New Roman"/>
              </w:rPr>
              <w:t>Podpora detí so ŠVVP</w:t>
            </w:r>
          </w:p>
        </w:tc>
        <w:tc>
          <w:tcPr>
            <w:tcW w:w="4320" w:type="dxa"/>
          </w:tcPr>
          <w:p w14:paraId="57EF4565" w14:textId="77777777" w:rsidR="00CD51D3" w:rsidRPr="001520BD" w:rsidRDefault="00CD51D3" w:rsidP="00820DF2">
            <w:pPr>
              <w:rPr>
                <w:rFonts w:ascii="Times New Roman" w:hAnsi="Times New Roman" w:cs="Times New Roman"/>
              </w:rPr>
            </w:pPr>
            <w:r w:rsidRPr="001520BD">
              <w:rPr>
                <w:rFonts w:ascii="Times New Roman" w:hAnsi="Times New Roman" w:cs="Times New Roman"/>
              </w:rPr>
              <w:t>Spolupráca s asistentom učiteľa, IVVP, špeciálny pedagóg.</w:t>
            </w:r>
          </w:p>
        </w:tc>
      </w:tr>
      <w:tr w:rsidR="00CD51D3" w:rsidRPr="00706973" w14:paraId="42FF3B4B" w14:textId="77777777" w:rsidTr="00820DF2">
        <w:tc>
          <w:tcPr>
            <w:tcW w:w="4320" w:type="dxa"/>
          </w:tcPr>
          <w:p w14:paraId="4BB7DB95" w14:textId="77777777" w:rsidR="00CD51D3" w:rsidRPr="001520BD" w:rsidRDefault="00CD51D3" w:rsidP="00820DF2">
            <w:pPr>
              <w:rPr>
                <w:rFonts w:ascii="Times New Roman" w:hAnsi="Times New Roman" w:cs="Times New Roman"/>
              </w:rPr>
            </w:pPr>
            <w:r w:rsidRPr="001520BD">
              <w:rPr>
                <w:rFonts w:ascii="Times New Roman" w:hAnsi="Times New Roman" w:cs="Times New Roman"/>
              </w:rPr>
              <w:t>Jazyková podpora</w:t>
            </w:r>
          </w:p>
        </w:tc>
        <w:tc>
          <w:tcPr>
            <w:tcW w:w="4320" w:type="dxa"/>
          </w:tcPr>
          <w:p w14:paraId="676FB1A7" w14:textId="77777777" w:rsidR="00CD51D3" w:rsidRPr="001520BD" w:rsidRDefault="00CD51D3" w:rsidP="00820DF2">
            <w:pPr>
              <w:rPr>
                <w:rFonts w:ascii="Times New Roman" w:hAnsi="Times New Roman" w:cs="Times New Roman"/>
                <w:lang w:val="pl-PL"/>
              </w:rPr>
            </w:pPr>
            <w:r w:rsidRPr="001520BD">
              <w:rPr>
                <w:rFonts w:ascii="Times New Roman" w:hAnsi="Times New Roman" w:cs="Times New Roman"/>
                <w:lang w:val="pl-PL"/>
              </w:rPr>
              <w:t>Používať piktogramy, komunikovať jednoduchými vetami.</w:t>
            </w:r>
          </w:p>
        </w:tc>
      </w:tr>
      <w:tr w:rsidR="00CD51D3" w:rsidRPr="00706973" w14:paraId="79B65472" w14:textId="77777777" w:rsidTr="00820DF2">
        <w:tc>
          <w:tcPr>
            <w:tcW w:w="4320" w:type="dxa"/>
          </w:tcPr>
          <w:p w14:paraId="54928E1A" w14:textId="77777777" w:rsidR="00CD51D3" w:rsidRPr="001520BD" w:rsidRDefault="00CD51D3" w:rsidP="00820DF2">
            <w:pPr>
              <w:rPr>
                <w:rFonts w:ascii="Times New Roman" w:hAnsi="Times New Roman" w:cs="Times New Roman"/>
              </w:rPr>
            </w:pPr>
            <w:r w:rsidRPr="001520BD">
              <w:rPr>
                <w:rFonts w:ascii="Times New Roman" w:hAnsi="Times New Roman" w:cs="Times New Roman"/>
              </w:rPr>
              <w:t>Spolupráca s rodičmi</w:t>
            </w:r>
          </w:p>
        </w:tc>
        <w:tc>
          <w:tcPr>
            <w:tcW w:w="4320" w:type="dxa"/>
          </w:tcPr>
          <w:p w14:paraId="15625DD4" w14:textId="77777777" w:rsidR="00CD51D3" w:rsidRPr="001520BD" w:rsidRDefault="00CD51D3" w:rsidP="00820DF2">
            <w:pPr>
              <w:rPr>
                <w:rFonts w:ascii="Times New Roman" w:hAnsi="Times New Roman" w:cs="Times New Roman"/>
                <w:lang w:val="pl-PL"/>
              </w:rPr>
            </w:pPr>
            <w:r w:rsidRPr="001520BD">
              <w:rPr>
                <w:rFonts w:ascii="Times New Roman" w:hAnsi="Times New Roman" w:cs="Times New Roman"/>
                <w:lang w:val="pl-PL"/>
              </w:rPr>
              <w:t>Pravidelné konzultácie, zapájanie do aktivít MŠ.</w:t>
            </w:r>
          </w:p>
        </w:tc>
      </w:tr>
    </w:tbl>
    <w:p w14:paraId="54849A8C" w14:textId="77777777" w:rsidR="001520BD" w:rsidRDefault="001520BD" w:rsidP="001520BD">
      <w:pPr>
        <w:rPr>
          <w:rFonts w:ascii="Times New Roman" w:hAnsi="Times New Roman" w:cs="Times New Roman"/>
          <w:lang w:val="pl-PL"/>
        </w:rPr>
      </w:pPr>
    </w:p>
    <w:p w14:paraId="6778587B" w14:textId="77777777" w:rsidR="001520BD" w:rsidRDefault="001520BD" w:rsidP="001520BD">
      <w:pPr>
        <w:jc w:val="center"/>
        <w:rPr>
          <w:rFonts w:ascii="Times New Roman" w:eastAsia="Arial" w:hAnsi="Times New Roman" w:cs="Times New Roman"/>
          <w:b/>
          <w:bCs/>
          <w:color w:val="365F91" w:themeColor="accent1" w:themeShade="BF"/>
          <w:lang w:val="pl-PL"/>
        </w:rPr>
      </w:pPr>
    </w:p>
    <w:p w14:paraId="5C23FE00" w14:textId="77777777" w:rsidR="001520BD" w:rsidRDefault="001520BD" w:rsidP="001520BD">
      <w:pPr>
        <w:jc w:val="center"/>
        <w:rPr>
          <w:rFonts w:ascii="Times New Roman" w:eastAsia="Arial" w:hAnsi="Times New Roman" w:cs="Times New Roman"/>
          <w:b/>
          <w:bCs/>
          <w:color w:val="365F91" w:themeColor="accent1" w:themeShade="BF"/>
          <w:lang w:val="pl-PL"/>
        </w:rPr>
      </w:pPr>
    </w:p>
    <w:p w14:paraId="468DED7B" w14:textId="77777777" w:rsidR="001520BD" w:rsidRDefault="001520BD" w:rsidP="001520BD">
      <w:pPr>
        <w:jc w:val="center"/>
        <w:rPr>
          <w:rFonts w:ascii="Times New Roman" w:eastAsia="Arial" w:hAnsi="Times New Roman" w:cs="Times New Roman"/>
          <w:b/>
          <w:bCs/>
          <w:color w:val="365F91" w:themeColor="accent1" w:themeShade="BF"/>
          <w:lang w:val="pl-PL"/>
        </w:rPr>
      </w:pPr>
    </w:p>
    <w:p w14:paraId="1A8AA3DF" w14:textId="77777777" w:rsidR="001520BD" w:rsidRDefault="001520BD" w:rsidP="001520BD">
      <w:pPr>
        <w:jc w:val="center"/>
        <w:rPr>
          <w:rFonts w:ascii="Times New Roman" w:eastAsia="Arial" w:hAnsi="Times New Roman" w:cs="Times New Roman"/>
          <w:b/>
          <w:bCs/>
          <w:color w:val="365F91" w:themeColor="accent1" w:themeShade="BF"/>
          <w:lang w:val="pl-PL"/>
        </w:rPr>
      </w:pPr>
    </w:p>
    <w:p w14:paraId="23EC9269" w14:textId="77777777" w:rsidR="001520BD" w:rsidRDefault="001520BD" w:rsidP="001520BD">
      <w:pPr>
        <w:jc w:val="center"/>
        <w:rPr>
          <w:rFonts w:ascii="Times New Roman" w:eastAsia="Arial" w:hAnsi="Times New Roman" w:cs="Times New Roman"/>
          <w:b/>
          <w:bCs/>
          <w:color w:val="365F91" w:themeColor="accent1" w:themeShade="BF"/>
          <w:lang w:val="pl-PL"/>
        </w:rPr>
      </w:pPr>
    </w:p>
    <w:p w14:paraId="777B9A6E" w14:textId="77777777" w:rsidR="001520BD" w:rsidRDefault="001520BD" w:rsidP="001520BD">
      <w:pPr>
        <w:jc w:val="center"/>
        <w:rPr>
          <w:rFonts w:ascii="Times New Roman" w:eastAsia="Arial" w:hAnsi="Times New Roman" w:cs="Times New Roman"/>
          <w:b/>
          <w:bCs/>
          <w:color w:val="365F91" w:themeColor="accent1" w:themeShade="BF"/>
          <w:lang w:val="pl-PL"/>
        </w:rPr>
      </w:pPr>
    </w:p>
    <w:p w14:paraId="4BDDD3C8" w14:textId="77777777" w:rsidR="001520BD" w:rsidRDefault="001520BD" w:rsidP="001520BD">
      <w:pPr>
        <w:jc w:val="center"/>
        <w:rPr>
          <w:rFonts w:ascii="Times New Roman" w:eastAsia="Arial" w:hAnsi="Times New Roman" w:cs="Times New Roman"/>
          <w:b/>
          <w:bCs/>
          <w:color w:val="365F91" w:themeColor="accent1" w:themeShade="BF"/>
          <w:lang w:val="pl-PL"/>
        </w:rPr>
      </w:pPr>
    </w:p>
    <w:p w14:paraId="16BABB19" w14:textId="77777777" w:rsidR="001520BD" w:rsidRDefault="001520BD" w:rsidP="001520BD">
      <w:pPr>
        <w:jc w:val="center"/>
        <w:rPr>
          <w:rFonts w:ascii="Times New Roman" w:eastAsia="Arial" w:hAnsi="Times New Roman" w:cs="Times New Roman"/>
          <w:b/>
          <w:bCs/>
          <w:color w:val="365F91" w:themeColor="accent1" w:themeShade="BF"/>
          <w:lang w:val="pl-PL"/>
        </w:rPr>
      </w:pPr>
    </w:p>
    <w:p w14:paraId="1BD00FD2" w14:textId="77777777" w:rsidR="001520BD" w:rsidRDefault="001520BD" w:rsidP="001520BD">
      <w:pPr>
        <w:jc w:val="center"/>
        <w:rPr>
          <w:rFonts w:ascii="Times New Roman" w:eastAsia="Arial" w:hAnsi="Times New Roman" w:cs="Times New Roman"/>
          <w:b/>
          <w:bCs/>
          <w:color w:val="365F91" w:themeColor="accent1" w:themeShade="BF"/>
          <w:lang w:val="pl-PL"/>
        </w:rPr>
      </w:pPr>
    </w:p>
    <w:p w14:paraId="181E4C55" w14:textId="77777777" w:rsidR="001D129E" w:rsidRDefault="001D129E" w:rsidP="001D129E">
      <w:pPr>
        <w:rPr>
          <w:rFonts w:ascii="Times New Roman" w:eastAsia="Arial" w:hAnsi="Times New Roman" w:cs="Times New Roman"/>
          <w:b/>
          <w:bCs/>
          <w:color w:val="365F91" w:themeColor="accent1" w:themeShade="BF"/>
          <w:lang w:val="pl-PL"/>
        </w:rPr>
      </w:pPr>
    </w:p>
    <w:p w14:paraId="7423B8CA" w14:textId="5D630636" w:rsidR="00CD51D3" w:rsidRPr="001D129E" w:rsidRDefault="001520BD" w:rsidP="001D129E">
      <w:pPr>
        <w:jc w:val="center"/>
        <w:rPr>
          <w:rFonts w:ascii="Times New Roman" w:hAnsi="Times New Roman" w:cs="Times New Roman"/>
          <w:b/>
          <w:bCs/>
          <w:color w:val="365F91" w:themeColor="accent1" w:themeShade="BF"/>
          <w:sz w:val="28"/>
          <w:szCs w:val="28"/>
          <w:lang w:val="pl-PL"/>
        </w:rPr>
      </w:pPr>
      <w:r w:rsidRPr="001D129E">
        <w:rPr>
          <w:rFonts w:ascii="Times New Roman" w:eastAsia="Arial" w:hAnsi="Times New Roman" w:cs="Times New Roman"/>
          <w:b/>
          <w:bCs/>
          <w:color w:val="365F91" w:themeColor="accent1" w:themeShade="BF"/>
          <w:sz w:val="28"/>
          <w:szCs w:val="28"/>
          <w:lang w:val="pl-PL"/>
        </w:rPr>
        <w:lastRenderedPageBreak/>
        <w:t>8</w:t>
      </w:r>
      <w:r w:rsidR="00CD51D3" w:rsidRPr="001D129E">
        <w:rPr>
          <w:rFonts w:ascii="Times New Roman" w:eastAsia="Arial" w:hAnsi="Times New Roman" w:cs="Times New Roman"/>
          <w:b/>
          <w:bCs/>
          <w:color w:val="365F91" w:themeColor="accent1" w:themeShade="BF"/>
          <w:sz w:val="28"/>
          <w:szCs w:val="28"/>
          <w:lang w:val="pl-PL"/>
        </w:rPr>
        <w:t>.</w:t>
      </w:r>
      <w:r w:rsidR="001D129E" w:rsidRPr="001D129E">
        <w:rPr>
          <w:rFonts w:ascii="Times New Roman" w:eastAsia="Arial" w:hAnsi="Times New Roman" w:cs="Times New Roman"/>
          <w:b/>
          <w:bCs/>
          <w:color w:val="365F91" w:themeColor="accent1" w:themeShade="BF"/>
          <w:sz w:val="28"/>
          <w:szCs w:val="28"/>
          <w:lang w:val="pl-PL"/>
        </w:rPr>
        <w:t xml:space="preserve"> </w:t>
      </w:r>
      <w:r w:rsidR="00CD51D3" w:rsidRPr="001D129E">
        <w:rPr>
          <w:rFonts w:ascii="Times New Roman" w:hAnsi="Times New Roman" w:cs="Times New Roman"/>
          <w:b/>
          <w:bCs/>
          <w:color w:val="365F91" w:themeColor="accent1" w:themeShade="BF"/>
          <w:sz w:val="28"/>
          <w:szCs w:val="28"/>
          <w:lang w:val="pl-PL"/>
        </w:rPr>
        <w:t>Ciele a vízie plánu</w:t>
      </w:r>
    </w:p>
    <w:p w14:paraId="19750D1B" w14:textId="77777777" w:rsidR="00CD51D3" w:rsidRPr="001520BD" w:rsidRDefault="00CD51D3" w:rsidP="00CD51D3">
      <w:pPr>
        <w:spacing w:after="0"/>
        <w:rPr>
          <w:rFonts w:ascii="Times New Roman" w:hAnsi="Times New Roman" w:cs="Times New Roman"/>
          <w:lang w:val="pl-PL"/>
        </w:rPr>
      </w:pPr>
      <w:r w:rsidRPr="001520BD">
        <w:rPr>
          <w:rFonts w:ascii="Times New Roman" w:hAnsi="Times New Roman" w:cs="Times New Roman"/>
          <w:lang w:val="pl-PL"/>
        </w:rPr>
        <w:t xml:space="preserve"> </w:t>
      </w:r>
    </w:p>
    <w:tbl>
      <w:tblPr>
        <w:tblStyle w:val="TableGrid"/>
        <w:tblW w:w="9071" w:type="dxa"/>
        <w:tblInd w:w="0" w:type="dxa"/>
        <w:tblCellMar>
          <w:top w:w="17" w:type="dxa"/>
          <w:left w:w="110" w:type="dxa"/>
          <w:right w:w="87" w:type="dxa"/>
        </w:tblCellMar>
        <w:tblLook w:val="04A0" w:firstRow="1" w:lastRow="0" w:firstColumn="1" w:lastColumn="0" w:noHBand="0" w:noVBand="1"/>
      </w:tblPr>
      <w:tblGrid>
        <w:gridCol w:w="3397"/>
        <w:gridCol w:w="3119"/>
        <w:gridCol w:w="1276"/>
        <w:gridCol w:w="1279"/>
      </w:tblGrid>
      <w:tr w:rsidR="00CD51D3" w:rsidRPr="001520BD" w14:paraId="7135D8D2" w14:textId="77777777" w:rsidTr="008D26A9">
        <w:trPr>
          <w:trHeight w:val="428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8471B1" w14:textId="77777777" w:rsidR="00CD51D3" w:rsidRPr="001520BD" w:rsidRDefault="00CD51D3" w:rsidP="00820DF2">
            <w:pPr>
              <w:ind w:left="11"/>
              <w:jc w:val="center"/>
              <w:rPr>
                <w:rFonts w:ascii="Times New Roman" w:hAnsi="Times New Roman" w:cs="Times New Roman"/>
                <w:color w:val="EE0000"/>
              </w:rPr>
            </w:pPr>
            <w:r w:rsidRPr="001520BD">
              <w:rPr>
                <w:rFonts w:ascii="Times New Roman" w:hAnsi="Times New Roman" w:cs="Times New Roman"/>
                <w:color w:val="EE0000"/>
              </w:rPr>
              <w:t xml:space="preserve">Cieľ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0A6593" w14:textId="77777777" w:rsidR="00CD51D3" w:rsidRPr="001520BD" w:rsidRDefault="00CD51D3" w:rsidP="00820DF2">
            <w:pPr>
              <w:ind w:left="9"/>
              <w:jc w:val="center"/>
              <w:rPr>
                <w:rFonts w:ascii="Times New Roman" w:hAnsi="Times New Roman" w:cs="Times New Roman"/>
                <w:color w:val="EE0000"/>
              </w:rPr>
            </w:pPr>
            <w:r w:rsidRPr="001520BD">
              <w:rPr>
                <w:rFonts w:ascii="Times New Roman" w:hAnsi="Times New Roman" w:cs="Times New Roman"/>
                <w:color w:val="EE0000"/>
              </w:rPr>
              <w:t xml:space="preserve">Aktivity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77CD0" w14:textId="77777777" w:rsidR="00CD51D3" w:rsidRPr="001520BD" w:rsidRDefault="00CD51D3" w:rsidP="00820DF2">
            <w:pPr>
              <w:ind w:left="14"/>
              <w:jc w:val="center"/>
              <w:rPr>
                <w:rFonts w:ascii="Times New Roman" w:hAnsi="Times New Roman" w:cs="Times New Roman"/>
                <w:color w:val="EE0000"/>
              </w:rPr>
            </w:pPr>
            <w:r w:rsidRPr="001520BD">
              <w:rPr>
                <w:rFonts w:ascii="Times New Roman" w:hAnsi="Times New Roman" w:cs="Times New Roman"/>
                <w:color w:val="EE0000"/>
              </w:rPr>
              <w:t xml:space="preserve">Termín 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C0B2E" w14:textId="77777777" w:rsidR="00CD51D3" w:rsidRPr="001520BD" w:rsidRDefault="00CD51D3" w:rsidP="00820DF2">
            <w:pPr>
              <w:ind w:left="15"/>
              <w:jc w:val="center"/>
              <w:rPr>
                <w:rFonts w:ascii="Times New Roman" w:hAnsi="Times New Roman" w:cs="Times New Roman"/>
                <w:color w:val="EE0000"/>
              </w:rPr>
            </w:pPr>
            <w:r w:rsidRPr="001520BD">
              <w:rPr>
                <w:rFonts w:ascii="Times New Roman" w:hAnsi="Times New Roman" w:cs="Times New Roman"/>
                <w:color w:val="EE0000"/>
              </w:rPr>
              <w:t xml:space="preserve">Plnenie </w:t>
            </w:r>
          </w:p>
        </w:tc>
      </w:tr>
      <w:tr w:rsidR="00CD51D3" w:rsidRPr="001520BD" w14:paraId="491901FA" w14:textId="77777777" w:rsidTr="008D26A9">
        <w:trPr>
          <w:trHeight w:val="914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BECD2" w14:textId="77777777" w:rsidR="00CD51D3" w:rsidRPr="001520BD" w:rsidRDefault="00CD51D3" w:rsidP="00820D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20BD">
              <w:rPr>
                <w:rFonts w:ascii="Times New Roman" w:hAnsi="Times New Roman" w:cs="Times New Roman"/>
                <w:sz w:val="20"/>
                <w:szCs w:val="20"/>
              </w:rPr>
              <w:t xml:space="preserve">Zvýšiť povedomie o problematike segregácie medzi pedagogickými zamestnancami.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4909EE" w14:textId="77777777" w:rsidR="00CD51D3" w:rsidRPr="001520BD" w:rsidRDefault="00CD51D3" w:rsidP="001520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20BD">
              <w:rPr>
                <w:rFonts w:ascii="Times New Roman" w:hAnsi="Times New Roman" w:cs="Times New Roman"/>
                <w:sz w:val="20"/>
                <w:szCs w:val="20"/>
              </w:rPr>
              <w:t xml:space="preserve">Plánovanie, koordinovanie, realizovanie vzdelávania zamestnancov, </w:t>
            </w:r>
          </w:p>
          <w:p w14:paraId="100EE0E8" w14:textId="77777777" w:rsidR="00CD51D3" w:rsidRPr="001520BD" w:rsidRDefault="00CD51D3" w:rsidP="001520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20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D6D7E9" w14:textId="77777777" w:rsidR="00CD51D3" w:rsidRPr="001520BD" w:rsidRDefault="00CD51D3" w:rsidP="00820D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20BD">
              <w:rPr>
                <w:rFonts w:ascii="Times New Roman" w:hAnsi="Times New Roman" w:cs="Times New Roman"/>
                <w:sz w:val="20"/>
                <w:szCs w:val="20"/>
              </w:rPr>
              <w:t xml:space="preserve">Celoročne 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5BEE4" w14:textId="77777777" w:rsidR="00CD51D3" w:rsidRPr="001520BD" w:rsidRDefault="00CD51D3" w:rsidP="00820DF2">
            <w:pPr>
              <w:rPr>
                <w:rFonts w:ascii="Times New Roman" w:hAnsi="Times New Roman" w:cs="Times New Roman"/>
              </w:rPr>
            </w:pPr>
            <w:r w:rsidRPr="001520BD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CD51D3" w:rsidRPr="001520BD" w14:paraId="315FF107" w14:textId="77777777" w:rsidTr="008D26A9">
        <w:trPr>
          <w:trHeight w:val="1342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F6DA2CB" w14:textId="77777777" w:rsidR="00CD51D3" w:rsidRPr="001520BD" w:rsidRDefault="00CD51D3" w:rsidP="00820D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20BD">
              <w:rPr>
                <w:rFonts w:ascii="Times New Roman" w:hAnsi="Times New Roman" w:cs="Times New Roman"/>
                <w:sz w:val="20"/>
                <w:szCs w:val="20"/>
              </w:rPr>
              <w:t xml:space="preserve">Realizovať rôzne školské aktivity, ktoré umožňujú zapojenie všetkých detí bez ohľadu na ich pôvod, pohlavie, náboženské vyznanie alebo iné charakteristiky.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C0B30D2" w14:textId="77777777" w:rsidR="00CD51D3" w:rsidRPr="001520BD" w:rsidRDefault="00CD51D3" w:rsidP="001520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20BD">
              <w:rPr>
                <w:rFonts w:ascii="Times New Roman" w:hAnsi="Times New Roman" w:cs="Times New Roman"/>
                <w:sz w:val="20"/>
                <w:szCs w:val="20"/>
              </w:rPr>
              <w:t xml:space="preserve">Aktivity zamerané na prosociálne správanie sa vyplývajúcich aj z plánu práce na aktuálny školský rok. </w:t>
            </w:r>
          </w:p>
          <w:p w14:paraId="245CB16C" w14:textId="77777777" w:rsidR="00CD51D3" w:rsidRPr="001520BD" w:rsidRDefault="00CD51D3" w:rsidP="001520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20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30F3A81" w14:textId="77777777" w:rsidR="00CD51D3" w:rsidRPr="001520BD" w:rsidRDefault="00CD51D3" w:rsidP="00820D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20BD">
              <w:rPr>
                <w:rFonts w:ascii="Times New Roman" w:hAnsi="Times New Roman" w:cs="Times New Roman"/>
                <w:sz w:val="20"/>
                <w:szCs w:val="20"/>
              </w:rPr>
              <w:t xml:space="preserve">Priebežne počas šk.roka 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A44182A" w14:textId="77777777" w:rsidR="00CD51D3" w:rsidRPr="001520BD" w:rsidRDefault="00CD51D3" w:rsidP="00820DF2">
            <w:pPr>
              <w:rPr>
                <w:rFonts w:ascii="Times New Roman" w:hAnsi="Times New Roman" w:cs="Times New Roman"/>
              </w:rPr>
            </w:pPr>
            <w:r w:rsidRPr="001520BD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CD51D3" w:rsidRPr="001520BD" w14:paraId="1319AF5F" w14:textId="77777777" w:rsidTr="008D26A9">
        <w:trPr>
          <w:trHeight w:val="847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25A16B" w14:textId="7D5C205F" w:rsidR="00CD51D3" w:rsidRPr="001520BD" w:rsidRDefault="00CD51D3" w:rsidP="001520BD">
            <w:pPr>
              <w:spacing w:after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1520BD">
              <w:rPr>
                <w:rFonts w:ascii="Times New Roman" w:hAnsi="Times New Roman" w:cs="Times New Roman"/>
                <w:sz w:val="20"/>
                <w:szCs w:val="20"/>
              </w:rPr>
              <w:t xml:space="preserve">Umožňovať rozvíjanie osobnosti každého dieťaťa s uplatnením jeho jedinečnosti. </w:t>
            </w:r>
          </w:p>
          <w:p w14:paraId="06AE6B07" w14:textId="77777777" w:rsidR="00CD51D3" w:rsidRPr="001520BD" w:rsidRDefault="00CD51D3" w:rsidP="00820D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20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CA742" w14:textId="77777777" w:rsidR="00CD51D3" w:rsidRPr="001520BD" w:rsidRDefault="00CD51D3" w:rsidP="001520BD">
            <w:pPr>
              <w:spacing w:after="42"/>
              <w:rPr>
                <w:rFonts w:ascii="Times New Roman" w:hAnsi="Times New Roman" w:cs="Times New Roman"/>
                <w:sz w:val="20"/>
                <w:szCs w:val="20"/>
              </w:rPr>
            </w:pPr>
            <w:r w:rsidRPr="001520BD">
              <w:rPr>
                <w:rFonts w:ascii="Times New Roman" w:hAnsi="Times New Roman" w:cs="Times New Roman"/>
                <w:sz w:val="20"/>
                <w:szCs w:val="20"/>
              </w:rPr>
              <w:t xml:space="preserve">Aktivity vyplývajúce zo </w:t>
            </w:r>
          </w:p>
          <w:p w14:paraId="53B98643" w14:textId="77777777" w:rsidR="00CD51D3" w:rsidRPr="001520BD" w:rsidRDefault="00CD51D3" w:rsidP="001520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20BD">
              <w:rPr>
                <w:rFonts w:ascii="Times New Roman" w:hAnsi="Times New Roman" w:cs="Times New Roman"/>
                <w:sz w:val="20"/>
                <w:szCs w:val="20"/>
              </w:rPr>
              <w:t xml:space="preserve">ŠkVP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6098C7" w14:textId="77777777" w:rsidR="00CD51D3" w:rsidRPr="001520BD" w:rsidRDefault="00CD51D3" w:rsidP="00820D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20BD">
              <w:rPr>
                <w:rFonts w:ascii="Times New Roman" w:hAnsi="Times New Roman" w:cs="Times New Roman"/>
                <w:sz w:val="20"/>
                <w:szCs w:val="20"/>
              </w:rPr>
              <w:t xml:space="preserve">Celoročne 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D1B501" w14:textId="77777777" w:rsidR="00CD51D3" w:rsidRPr="001520BD" w:rsidRDefault="00CD51D3" w:rsidP="00820DF2">
            <w:pPr>
              <w:rPr>
                <w:rFonts w:ascii="Times New Roman" w:hAnsi="Times New Roman" w:cs="Times New Roman"/>
              </w:rPr>
            </w:pPr>
            <w:r w:rsidRPr="001520BD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CD51D3" w:rsidRPr="001520BD" w14:paraId="0D858130" w14:textId="77777777" w:rsidTr="008D26A9">
        <w:trPr>
          <w:trHeight w:val="948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99857" w14:textId="77777777" w:rsidR="00CD51D3" w:rsidRPr="001520BD" w:rsidRDefault="00CD51D3" w:rsidP="00820D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20BD">
              <w:rPr>
                <w:rFonts w:ascii="Times New Roman" w:hAnsi="Times New Roman" w:cs="Times New Roman"/>
                <w:sz w:val="20"/>
                <w:szCs w:val="20"/>
              </w:rPr>
              <w:t>Prispievať k budovaniu statusu</w:t>
            </w:r>
          </w:p>
          <w:p w14:paraId="7D0630B9" w14:textId="77777777" w:rsidR="00CD51D3" w:rsidRPr="001520BD" w:rsidRDefault="00CD51D3" w:rsidP="00820D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20BD">
              <w:rPr>
                <w:rFonts w:ascii="Times New Roman" w:hAnsi="Times New Roman" w:cs="Times New Roman"/>
                <w:sz w:val="20"/>
                <w:szCs w:val="20"/>
              </w:rPr>
              <w:t xml:space="preserve">školy a plneniu cieľa.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88115B" w14:textId="77777777" w:rsidR="00CD51D3" w:rsidRPr="001520BD" w:rsidRDefault="00CD51D3" w:rsidP="001520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20BD">
              <w:rPr>
                <w:rFonts w:ascii="Times New Roman" w:hAnsi="Times New Roman" w:cs="Times New Roman"/>
                <w:sz w:val="20"/>
                <w:szCs w:val="20"/>
              </w:rPr>
              <w:t>Obecné, besiedky</w:t>
            </w:r>
          </w:p>
          <w:p w14:paraId="0C0EBC7C" w14:textId="77777777" w:rsidR="00CD51D3" w:rsidRPr="001520BD" w:rsidRDefault="00CD51D3" w:rsidP="001520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20BD">
              <w:rPr>
                <w:rFonts w:ascii="Times New Roman" w:hAnsi="Times New Roman" w:cs="Times New Roman"/>
                <w:sz w:val="20"/>
                <w:szCs w:val="20"/>
              </w:rPr>
              <w:t xml:space="preserve">stretnutia , exkurzie- podľa plánu aktivít na aktuálny školský rok. </w:t>
            </w:r>
          </w:p>
          <w:p w14:paraId="2C618E3B" w14:textId="77777777" w:rsidR="00CD51D3" w:rsidRPr="001520BD" w:rsidRDefault="00CD51D3" w:rsidP="001520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20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9A3537" w14:textId="77777777" w:rsidR="00CD51D3" w:rsidRPr="001520BD" w:rsidRDefault="00CD51D3" w:rsidP="00820DF2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1520BD">
              <w:rPr>
                <w:rFonts w:ascii="Times New Roman" w:hAnsi="Times New Roman" w:cs="Times New Roman"/>
                <w:sz w:val="20"/>
                <w:szCs w:val="20"/>
              </w:rPr>
              <w:t>Celoročne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85944" w14:textId="77777777" w:rsidR="00CD51D3" w:rsidRPr="001520BD" w:rsidRDefault="00CD51D3" w:rsidP="00820DF2">
            <w:pPr>
              <w:spacing w:after="160"/>
              <w:rPr>
                <w:rFonts w:ascii="Times New Roman" w:hAnsi="Times New Roman" w:cs="Times New Roman"/>
              </w:rPr>
            </w:pPr>
          </w:p>
        </w:tc>
      </w:tr>
      <w:tr w:rsidR="00CD51D3" w:rsidRPr="001520BD" w14:paraId="0AD4D5AF" w14:textId="77777777" w:rsidTr="008D26A9">
        <w:trPr>
          <w:trHeight w:val="537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9CF1A" w14:textId="77777777" w:rsidR="00CD51D3" w:rsidRPr="001520BD" w:rsidRDefault="00CD51D3" w:rsidP="00820DF2">
            <w:pPr>
              <w:ind w:right="111"/>
              <w:rPr>
                <w:rFonts w:ascii="Times New Roman" w:hAnsi="Times New Roman" w:cs="Times New Roman"/>
                <w:sz w:val="20"/>
                <w:szCs w:val="20"/>
              </w:rPr>
            </w:pPr>
            <w:r w:rsidRPr="001520BD">
              <w:rPr>
                <w:rFonts w:ascii="Times New Roman" w:hAnsi="Times New Roman" w:cs="Times New Roman"/>
                <w:sz w:val="20"/>
                <w:szCs w:val="20"/>
              </w:rPr>
              <w:t xml:space="preserve">Budovať rovesnícke vzťahy, empatiu u detí.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4AE8EB" w14:textId="77777777" w:rsidR="00CD51D3" w:rsidRPr="001520BD" w:rsidRDefault="00CD51D3" w:rsidP="00820D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20BD">
              <w:rPr>
                <w:rFonts w:ascii="Times New Roman" w:hAnsi="Times New Roman" w:cs="Times New Roman"/>
                <w:sz w:val="20"/>
                <w:szCs w:val="20"/>
              </w:rPr>
              <w:t xml:space="preserve">Ranné kruhy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65C5B" w14:textId="77777777" w:rsidR="00CD51D3" w:rsidRPr="001520BD" w:rsidRDefault="00CD51D3" w:rsidP="00820D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20BD">
              <w:rPr>
                <w:rFonts w:ascii="Times New Roman" w:hAnsi="Times New Roman" w:cs="Times New Roman"/>
                <w:sz w:val="20"/>
                <w:szCs w:val="20"/>
              </w:rPr>
              <w:t xml:space="preserve">Celoročne 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1F8DC" w14:textId="77777777" w:rsidR="00CD51D3" w:rsidRPr="001520BD" w:rsidRDefault="00CD51D3" w:rsidP="00820DF2">
            <w:pPr>
              <w:rPr>
                <w:rFonts w:ascii="Times New Roman" w:hAnsi="Times New Roman" w:cs="Times New Roman"/>
              </w:rPr>
            </w:pPr>
            <w:r w:rsidRPr="001520BD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CD51D3" w:rsidRPr="001520BD" w14:paraId="4D5B3348" w14:textId="77777777" w:rsidTr="00820DF2">
        <w:trPr>
          <w:trHeight w:val="422"/>
        </w:trPr>
        <w:tc>
          <w:tcPr>
            <w:tcW w:w="90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6522C" w14:textId="77777777" w:rsidR="00CD51D3" w:rsidRPr="001520BD" w:rsidRDefault="00CD51D3" w:rsidP="00820DF2">
            <w:pPr>
              <w:ind w:right="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520BD">
              <w:rPr>
                <w:rFonts w:ascii="Times New Roman" w:hAnsi="Times New Roman" w:cs="Times New Roman"/>
                <w:sz w:val="20"/>
                <w:szCs w:val="20"/>
              </w:rPr>
              <w:t xml:space="preserve">Vytvoriť inkluzívne prostredie </w:t>
            </w:r>
          </w:p>
        </w:tc>
      </w:tr>
      <w:tr w:rsidR="00CD51D3" w:rsidRPr="001520BD" w14:paraId="43B8BE3E" w14:textId="77777777" w:rsidTr="008D26A9">
        <w:trPr>
          <w:trHeight w:val="635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CB2E11" w14:textId="77777777" w:rsidR="00CD51D3" w:rsidRPr="001520BD" w:rsidRDefault="00CD51D3" w:rsidP="00820D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20BD">
              <w:rPr>
                <w:rFonts w:ascii="Times New Roman" w:hAnsi="Times New Roman" w:cs="Times New Roman"/>
                <w:sz w:val="20"/>
                <w:szCs w:val="20"/>
              </w:rPr>
              <w:t xml:space="preserve">Otvorená komunikácia rodič- učiteľ-dieťa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B32502" w14:textId="77777777" w:rsidR="00CD51D3" w:rsidRPr="001520BD" w:rsidRDefault="00CD51D3" w:rsidP="00820D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20BD">
              <w:rPr>
                <w:rFonts w:ascii="Times New Roman" w:hAnsi="Times New Roman" w:cs="Times New Roman"/>
                <w:sz w:val="20"/>
                <w:szCs w:val="20"/>
              </w:rPr>
              <w:t xml:space="preserve">Školské aktivity, stretnutia rodičov, interné kom.kanály, 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F879B" w14:textId="77777777" w:rsidR="00CD51D3" w:rsidRPr="001520BD" w:rsidRDefault="00CD51D3" w:rsidP="00820DF2">
            <w:pPr>
              <w:spacing w:after="117"/>
              <w:rPr>
                <w:rFonts w:ascii="Times New Roman" w:hAnsi="Times New Roman" w:cs="Times New Roman"/>
                <w:sz w:val="20"/>
                <w:szCs w:val="20"/>
              </w:rPr>
            </w:pPr>
            <w:r w:rsidRPr="001520BD">
              <w:rPr>
                <w:rFonts w:ascii="Times New Roman" w:hAnsi="Times New Roman" w:cs="Times New Roman"/>
                <w:sz w:val="20"/>
                <w:szCs w:val="20"/>
              </w:rPr>
              <w:t xml:space="preserve">Celoročne </w:t>
            </w:r>
          </w:p>
          <w:p w14:paraId="352222E5" w14:textId="77777777" w:rsidR="00CD51D3" w:rsidRPr="001520BD" w:rsidRDefault="00CD51D3" w:rsidP="00820D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20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18002" w14:textId="77777777" w:rsidR="00CD51D3" w:rsidRPr="001520BD" w:rsidRDefault="00CD51D3" w:rsidP="00820DF2">
            <w:pPr>
              <w:rPr>
                <w:rFonts w:ascii="Times New Roman" w:hAnsi="Times New Roman" w:cs="Times New Roman"/>
              </w:rPr>
            </w:pPr>
            <w:r w:rsidRPr="001520BD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CD51D3" w:rsidRPr="001520BD" w14:paraId="4612B0DF" w14:textId="77777777" w:rsidTr="008D26A9">
        <w:trPr>
          <w:trHeight w:val="1072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7318F" w14:textId="32F01F0B" w:rsidR="00CD51D3" w:rsidRPr="001520BD" w:rsidRDefault="00CD51D3" w:rsidP="001520BD">
            <w:pPr>
              <w:spacing w:after="44"/>
              <w:rPr>
                <w:rFonts w:ascii="Times New Roman" w:hAnsi="Times New Roman" w:cs="Times New Roman"/>
                <w:sz w:val="20"/>
                <w:szCs w:val="20"/>
              </w:rPr>
            </w:pPr>
            <w:r w:rsidRPr="001520BD">
              <w:rPr>
                <w:rFonts w:ascii="Times New Roman" w:hAnsi="Times New Roman" w:cs="Times New Roman"/>
                <w:sz w:val="20"/>
                <w:szCs w:val="20"/>
              </w:rPr>
              <w:t>Dosahovať lepšie výsledky</w:t>
            </w:r>
            <w:r w:rsidR="001520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520BD">
              <w:rPr>
                <w:rFonts w:ascii="Times New Roman" w:hAnsi="Times New Roman" w:cs="Times New Roman"/>
                <w:sz w:val="20"/>
                <w:szCs w:val="20"/>
              </w:rPr>
              <w:t xml:space="preserve">adaptácie detí zriadením mechanizmu spolupráce s rodičmi pred nástupom do </w:t>
            </w:r>
          </w:p>
          <w:p w14:paraId="0EE4F70C" w14:textId="77777777" w:rsidR="00CD51D3" w:rsidRPr="001520BD" w:rsidRDefault="00CD51D3" w:rsidP="001520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20BD">
              <w:rPr>
                <w:rFonts w:ascii="Times New Roman" w:hAnsi="Times New Roman" w:cs="Times New Roman"/>
                <w:sz w:val="20"/>
                <w:szCs w:val="20"/>
              </w:rPr>
              <w:t xml:space="preserve">MŠ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62E67" w14:textId="77777777" w:rsidR="00CD51D3" w:rsidRPr="001520BD" w:rsidRDefault="00CD51D3" w:rsidP="00820DF2">
            <w:pPr>
              <w:spacing w:after="158"/>
              <w:rPr>
                <w:rFonts w:ascii="Times New Roman" w:hAnsi="Times New Roman" w:cs="Times New Roman"/>
                <w:sz w:val="20"/>
                <w:szCs w:val="20"/>
              </w:rPr>
            </w:pPr>
            <w:r w:rsidRPr="001520BD">
              <w:rPr>
                <w:rFonts w:ascii="Times New Roman" w:hAnsi="Times New Roman" w:cs="Times New Roman"/>
                <w:sz w:val="20"/>
                <w:szCs w:val="20"/>
              </w:rPr>
              <w:t xml:space="preserve">Plán adaptácie </w:t>
            </w:r>
          </w:p>
          <w:p w14:paraId="198ECAE3" w14:textId="77777777" w:rsidR="00CD51D3" w:rsidRPr="001520BD" w:rsidRDefault="00CD51D3" w:rsidP="00820DF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A130D" w14:textId="77777777" w:rsidR="00CD51D3" w:rsidRPr="001520BD" w:rsidRDefault="00CD51D3" w:rsidP="00820DF2">
            <w:pPr>
              <w:spacing w:after="156"/>
              <w:rPr>
                <w:rFonts w:ascii="Times New Roman" w:hAnsi="Times New Roman" w:cs="Times New Roman"/>
                <w:sz w:val="20"/>
                <w:szCs w:val="20"/>
              </w:rPr>
            </w:pPr>
            <w:r w:rsidRPr="001520BD">
              <w:rPr>
                <w:rFonts w:ascii="Times New Roman" w:hAnsi="Times New Roman" w:cs="Times New Roman"/>
                <w:sz w:val="20"/>
                <w:szCs w:val="20"/>
              </w:rPr>
              <w:t xml:space="preserve">September </w:t>
            </w:r>
          </w:p>
          <w:p w14:paraId="1B899BA0" w14:textId="77777777" w:rsidR="00CD51D3" w:rsidRPr="001520BD" w:rsidRDefault="00CD51D3" w:rsidP="00820D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20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24064F" w14:textId="77777777" w:rsidR="00CD51D3" w:rsidRPr="001520BD" w:rsidRDefault="00CD51D3" w:rsidP="00820DF2">
            <w:pPr>
              <w:rPr>
                <w:rFonts w:ascii="Times New Roman" w:hAnsi="Times New Roman" w:cs="Times New Roman"/>
              </w:rPr>
            </w:pPr>
            <w:r w:rsidRPr="001520BD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CD51D3" w:rsidRPr="001520BD" w14:paraId="463E0F42" w14:textId="77777777" w:rsidTr="008D26A9">
        <w:trPr>
          <w:trHeight w:val="823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1824A1" w14:textId="77777777" w:rsidR="00CD51D3" w:rsidRPr="001520BD" w:rsidRDefault="00CD51D3" w:rsidP="00820DF2">
            <w:pPr>
              <w:ind w:right="72"/>
              <w:rPr>
                <w:rFonts w:ascii="Times New Roman" w:hAnsi="Times New Roman" w:cs="Times New Roman"/>
                <w:sz w:val="20"/>
                <w:szCs w:val="20"/>
              </w:rPr>
            </w:pPr>
            <w:r w:rsidRPr="001520BD">
              <w:rPr>
                <w:rFonts w:ascii="Times New Roman" w:hAnsi="Times New Roman" w:cs="Times New Roman"/>
                <w:sz w:val="20"/>
                <w:szCs w:val="20"/>
              </w:rPr>
              <w:t xml:space="preserve">Vytvárať spoločenské akcie ako priestor pre aktívnu spoluprácu s rodičmi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420CE7" w14:textId="77777777" w:rsidR="00CD51D3" w:rsidRPr="001520BD" w:rsidRDefault="00CD51D3" w:rsidP="00820D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20BD">
              <w:rPr>
                <w:rFonts w:ascii="Times New Roman" w:hAnsi="Times New Roman" w:cs="Times New Roman"/>
                <w:sz w:val="20"/>
                <w:szCs w:val="20"/>
              </w:rPr>
              <w:t xml:space="preserve">Aktivity RZ pri MŠ Tvorivé dielne s rodičmi, záhradná slávnosť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5E0A5" w14:textId="77777777" w:rsidR="00CD51D3" w:rsidRPr="001520BD" w:rsidRDefault="00CD51D3" w:rsidP="00820D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20BD">
              <w:rPr>
                <w:rFonts w:ascii="Times New Roman" w:hAnsi="Times New Roman" w:cs="Times New Roman"/>
                <w:sz w:val="20"/>
                <w:szCs w:val="20"/>
              </w:rPr>
              <w:t xml:space="preserve">Celoročne 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7F4FA" w14:textId="77777777" w:rsidR="00CD51D3" w:rsidRPr="001520BD" w:rsidRDefault="00CD51D3" w:rsidP="00820DF2">
            <w:pPr>
              <w:rPr>
                <w:rFonts w:ascii="Times New Roman" w:hAnsi="Times New Roman" w:cs="Times New Roman"/>
              </w:rPr>
            </w:pPr>
            <w:r w:rsidRPr="001520BD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CD51D3" w:rsidRPr="001520BD" w14:paraId="7E13391E" w14:textId="77777777" w:rsidTr="008D26A9">
        <w:trPr>
          <w:trHeight w:val="623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DC3B28" w14:textId="77777777" w:rsidR="00CD51D3" w:rsidRPr="001520BD" w:rsidRDefault="00CD51D3" w:rsidP="00820D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20BD">
              <w:rPr>
                <w:rFonts w:ascii="Times New Roman" w:hAnsi="Times New Roman" w:cs="Times New Roman"/>
                <w:sz w:val="20"/>
                <w:szCs w:val="20"/>
              </w:rPr>
              <w:t xml:space="preserve">Sprístupňovať informácie  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641BF" w14:textId="77777777" w:rsidR="00CD51D3" w:rsidRPr="001520BD" w:rsidRDefault="00CD51D3" w:rsidP="00820DF2">
            <w:pPr>
              <w:ind w:right="19"/>
              <w:rPr>
                <w:rFonts w:ascii="Times New Roman" w:hAnsi="Times New Roman" w:cs="Times New Roman"/>
                <w:sz w:val="20"/>
                <w:szCs w:val="20"/>
              </w:rPr>
            </w:pPr>
            <w:r w:rsidRPr="001520BD">
              <w:rPr>
                <w:rFonts w:ascii="Times New Roman" w:hAnsi="Times New Roman" w:cs="Times New Roman"/>
                <w:sz w:val="20"/>
                <w:szCs w:val="20"/>
              </w:rPr>
              <w:t xml:space="preserve">Realizácia podporných materiálov- plagátov, pracovných listov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542E2" w14:textId="77777777" w:rsidR="00CD51D3" w:rsidRPr="001520BD" w:rsidRDefault="00CD51D3" w:rsidP="00820D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20BD">
              <w:rPr>
                <w:rFonts w:ascii="Times New Roman" w:hAnsi="Times New Roman" w:cs="Times New Roman"/>
                <w:sz w:val="20"/>
                <w:szCs w:val="20"/>
              </w:rPr>
              <w:t xml:space="preserve">Celoročne 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03B3BD" w14:textId="77777777" w:rsidR="00CD51D3" w:rsidRPr="001520BD" w:rsidRDefault="00CD51D3" w:rsidP="00820DF2">
            <w:pPr>
              <w:rPr>
                <w:rFonts w:ascii="Times New Roman" w:hAnsi="Times New Roman" w:cs="Times New Roman"/>
              </w:rPr>
            </w:pPr>
            <w:r w:rsidRPr="001520BD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42831D79" w14:textId="77777777" w:rsidR="00CD51D3" w:rsidRPr="001520BD" w:rsidRDefault="00CD51D3" w:rsidP="00CD51D3">
      <w:pPr>
        <w:spacing w:after="0"/>
        <w:rPr>
          <w:rFonts w:ascii="Times New Roman" w:hAnsi="Times New Roman" w:cs="Times New Roman"/>
        </w:rPr>
      </w:pPr>
      <w:r w:rsidRPr="001520BD">
        <w:rPr>
          <w:rFonts w:ascii="Times New Roman" w:hAnsi="Times New Roman" w:cs="Times New Roman"/>
        </w:rPr>
        <w:t xml:space="preserve"> </w:t>
      </w:r>
    </w:p>
    <w:p w14:paraId="60AE1162" w14:textId="62003456" w:rsidR="00706973" w:rsidRPr="001D129E" w:rsidRDefault="008D26A9" w:rsidP="00706973">
      <w:pPr>
        <w:spacing w:after="160"/>
        <w:jc w:val="center"/>
        <w:rPr>
          <w:rFonts w:ascii="Times New Roman" w:hAnsi="Times New Roman" w:cs="Times New Roman"/>
          <w:b/>
          <w:bCs/>
          <w:color w:val="365F91" w:themeColor="accent1" w:themeShade="BF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365F91" w:themeColor="accent1" w:themeShade="BF"/>
          <w:sz w:val="28"/>
          <w:szCs w:val="28"/>
        </w:rPr>
        <w:t>9</w:t>
      </w:r>
      <w:r w:rsidR="00706973" w:rsidRPr="001D129E">
        <w:rPr>
          <w:rFonts w:ascii="Times New Roman" w:hAnsi="Times New Roman" w:cs="Times New Roman"/>
          <w:b/>
          <w:bCs/>
          <w:color w:val="365F91" w:themeColor="accent1" w:themeShade="BF"/>
          <w:sz w:val="28"/>
          <w:szCs w:val="28"/>
        </w:rPr>
        <w:t>.</w:t>
      </w:r>
      <w:r w:rsidR="00706973">
        <w:rPr>
          <w:rFonts w:ascii="Times New Roman" w:hAnsi="Times New Roman" w:cs="Times New Roman"/>
          <w:b/>
          <w:bCs/>
          <w:color w:val="365F91" w:themeColor="accent1" w:themeShade="BF"/>
          <w:sz w:val="28"/>
          <w:szCs w:val="28"/>
        </w:rPr>
        <w:t xml:space="preserve"> </w:t>
      </w:r>
      <w:r w:rsidR="00706973" w:rsidRPr="001D129E">
        <w:rPr>
          <w:rFonts w:ascii="Times New Roman" w:hAnsi="Times New Roman" w:cs="Times New Roman"/>
          <w:b/>
          <w:bCs/>
          <w:color w:val="365F91" w:themeColor="accent1" w:themeShade="BF"/>
          <w:sz w:val="28"/>
          <w:szCs w:val="28"/>
        </w:rPr>
        <w:t>Kroky na zlepšenie situácie</w:t>
      </w:r>
    </w:p>
    <w:p w14:paraId="10DDBB3D" w14:textId="77777777" w:rsidR="00706973" w:rsidRPr="001D129E" w:rsidRDefault="00706973" w:rsidP="00706973">
      <w:pPr>
        <w:spacing w:after="1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- </w:t>
      </w:r>
      <w:proofErr w:type="gramStart"/>
      <w:r>
        <w:rPr>
          <w:rFonts w:ascii="Times New Roman" w:hAnsi="Times New Roman" w:cs="Times New Roman"/>
        </w:rPr>
        <w:t>v</w:t>
      </w:r>
      <w:r w:rsidRPr="001520BD">
        <w:rPr>
          <w:rFonts w:ascii="Times New Roman" w:hAnsi="Times New Roman" w:cs="Times New Roman"/>
        </w:rPr>
        <w:t>ýber  školení</w:t>
      </w:r>
      <w:proofErr w:type="gramEnd"/>
      <w:r w:rsidRPr="001520BD">
        <w:rPr>
          <w:rFonts w:ascii="Times New Roman" w:hAnsi="Times New Roman" w:cs="Times New Roman"/>
        </w:rPr>
        <w:t xml:space="preserve"> pedagogických zamestnancov na tému rovnosti </w:t>
      </w:r>
      <w:proofErr w:type="gramStart"/>
      <w:r w:rsidRPr="001520BD">
        <w:rPr>
          <w:rFonts w:ascii="Times New Roman" w:hAnsi="Times New Roman" w:cs="Times New Roman"/>
        </w:rPr>
        <w:t>a</w:t>
      </w:r>
      <w:proofErr w:type="gramEnd"/>
      <w:r w:rsidRPr="001520BD">
        <w:rPr>
          <w:rFonts w:ascii="Times New Roman" w:hAnsi="Times New Roman" w:cs="Times New Roman"/>
        </w:rPr>
        <w:t xml:space="preserve"> inklúzie. </w:t>
      </w:r>
      <w:r>
        <w:rPr>
          <w:rFonts w:ascii="Times New Roman" w:hAnsi="Times New Roman" w:cs="Times New Roman"/>
        </w:rPr>
        <w:br/>
        <w:t>- z</w:t>
      </w:r>
      <w:r w:rsidRPr="001D129E">
        <w:rPr>
          <w:rFonts w:ascii="Times New Roman" w:hAnsi="Times New Roman" w:cs="Times New Roman"/>
        </w:rPr>
        <w:t xml:space="preserve">abezpečenie </w:t>
      </w:r>
      <w:proofErr w:type="gramStart"/>
      <w:r w:rsidRPr="001D129E">
        <w:rPr>
          <w:rFonts w:ascii="Times New Roman" w:hAnsi="Times New Roman" w:cs="Times New Roman"/>
        </w:rPr>
        <w:t>dostupnosti  didaktických</w:t>
      </w:r>
      <w:proofErr w:type="gramEnd"/>
      <w:r w:rsidRPr="001D129E">
        <w:rPr>
          <w:rFonts w:ascii="Times New Roman" w:hAnsi="Times New Roman" w:cs="Times New Roman"/>
        </w:rPr>
        <w:t xml:space="preserve"> pomôcok </w:t>
      </w:r>
      <w:r>
        <w:rPr>
          <w:rFonts w:ascii="Times New Roman" w:hAnsi="Times New Roman" w:cs="Times New Roman"/>
        </w:rPr>
        <w:br/>
        <w:t>- s</w:t>
      </w:r>
      <w:r w:rsidRPr="001D129E">
        <w:rPr>
          <w:rFonts w:ascii="Times New Roman" w:hAnsi="Times New Roman" w:cs="Times New Roman"/>
        </w:rPr>
        <w:t xml:space="preserve">prístupňovať materiály pre pedagogických zamestnancov na podporu </w:t>
      </w:r>
      <w:proofErr w:type="gramStart"/>
      <w:r w:rsidRPr="001D129E">
        <w:rPr>
          <w:rFonts w:ascii="Times New Roman" w:hAnsi="Times New Roman" w:cs="Times New Roman"/>
        </w:rPr>
        <w:t>rozmanitosti  a</w:t>
      </w:r>
      <w:proofErr w:type="gramEnd"/>
      <w:r w:rsidRPr="001D129E">
        <w:rPr>
          <w:rFonts w:ascii="Times New Roman" w:hAnsi="Times New Roman" w:cs="Times New Roman"/>
        </w:rPr>
        <w:t xml:space="preserve"> tolerancie. </w:t>
      </w:r>
    </w:p>
    <w:p w14:paraId="32A4CF1A" w14:textId="77777777" w:rsidR="008D26A9" w:rsidRDefault="008D26A9" w:rsidP="00706973">
      <w:pPr>
        <w:spacing w:after="137"/>
        <w:jc w:val="center"/>
        <w:rPr>
          <w:rFonts w:ascii="Times New Roman" w:hAnsi="Times New Roman" w:cs="Times New Roman"/>
          <w:b/>
          <w:bCs/>
          <w:color w:val="365F91" w:themeColor="accent1" w:themeShade="BF"/>
          <w:sz w:val="28"/>
          <w:szCs w:val="28"/>
        </w:rPr>
      </w:pPr>
    </w:p>
    <w:p w14:paraId="47070EC1" w14:textId="2C857776" w:rsidR="00CD51D3" w:rsidRPr="001D129E" w:rsidRDefault="001D129E" w:rsidP="00706973">
      <w:pPr>
        <w:spacing w:after="137"/>
        <w:jc w:val="center"/>
        <w:rPr>
          <w:rFonts w:ascii="Times New Roman" w:hAnsi="Times New Roman" w:cs="Times New Roman"/>
          <w:b/>
          <w:bCs/>
          <w:color w:val="365F91" w:themeColor="accent1" w:themeShade="BF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365F91" w:themeColor="accent1" w:themeShade="BF"/>
          <w:sz w:val="28"/>
          <w:szCs w:val="28"/>
        </w:rPr>
        <w:lastRenderedPageBreak/>
        <w:t>1</w:t>
      </w:r>
      <w:r w:rsidR="008D26A9">
        <w:rPr>
          <w:rFonts w:ascii="Times New Roman" w:hAnsi="Times New Roman" w:cs="Times New Roman"/>
          <w:b/>
          <w:bCs/>
          <w:color w:val="365F91" w:themeColor="accent1" w:themeShade="BF"/>
          <w:sz w:val="28"/>
          <w:szCs w:val="28"/>
        </w:rPr>
        <w:t>0</w:t>
      </w:r>
      <w:r w:rsidR="00CD51D3" w:rsidRPr="001D129E">
        <w:rPr>
          <w:rFonts w:ascii="Times New Roman" w:hAnsi="Times New Roman" w:cs="Times New Roman"/>
          <w:b/>
          <w:bCs/>
          <w:color w:val="365F91" w:themeColor="accent1" w:themeShade="BF"/>
          <w:sz w:val="28"/>
          <w:szCs w:val="28"/>
        </w:rPr>
        <w:t>.</w:t>
      </w:r>
      <w:r w:rsidR="00CD51D3" w:rsidRPr="001D129E">
        <w:rPr>
          <w:rFonts w:ascii="Times New Roman" w:eastAsia="Arial" w:hAnsi="Times New Roman" w:cs="Times New Roman"/>
          <w:b/>
          <w:bCs/>
          <w:color w:val="365F91" w:themeColor="accent1" w:themeShade="BF"/>
          <w:sz w:val="28"/>
          <w:szCs w:val="28"/>
        </w:rPr>
        <w:t xml:space="preserve"> </w:t>
      </w:r>
      <w:r w:rsidR="00CD51D3" w:rsidRPr="001D129E">
        <w:rPr>
          <w:rFonts w:ascii="Times New Roman" w:hAnsi="Times New Roman" w:cs="Times New Roman"/>
          <w:b/>
          <w:bCs/>
          <w:color w:val="365F91" w:themeColor="accent1" w:themeShade="BF"/>
          <w:sz w:val="28"/>
          <w:szCs w:val="28"/>
        </w:rPr>
        <w:t>Podpora a spolupráca</w:t>
      </w:r>
    </w:p>
    <w:p w14:paraId="3280683B" w14:textId="5B906A6F" w:rsidR="00CD51D3" w:rsidRPr="001D129E" w:rsidRDefault="001D129E" w:rsidP="001D129E">
      <w:pPr>
        <w:spacing w:after="162"/>
        <w:rPr>
          <w:rFonts w:ascii="Times New Roman" w:hAnsi="Times New Roman" w:cs="Times New Roman"/>
          <w:lang w:val="pl-PL"/>
        </w:rPr>
      </w:pPr>
      <w:r>
        <w:rPr>
          <w:rFonts w:ascii="Times New Roman" w:hAnsi="Times New Roman" w:cs="Times New Roman"/>
          <w:b/>
        </w:rPr>
        <w:t>-</w:t>
      </w:r>
      <w:r w:rsidR="00706973">
        <w:rPr>
          <w:rFonts w:ascii="Times New Roman" w:hAnsi="Times New Roman" w:cs="Times New Roman"/>
          <w:b/>
        </w:rPr>
        <w:t xml:space="preserve"> </w:t>
      </w:r>
      <w:proofErr w:type="gramStart"/>
      <w:r w:rsidR="00706973">
        <w:rPr>
          <w:rFonts w:ascii="Times New Roman" w:hAnsi="Times New Roman" w:cs="Times New Roman"/>
        </w:rPr>
        <w:t>o</w:t>
      </w:r>
      <w:r w:rsidR="00CD51D3" w:rsidRPr="001520BD">
        <w:rPr>
          <w:rFonts w:ascii="Times New Roman" w:hAnsi="Times New Roman" w:cs="Times New Roman"/>
        </w:rPr>
        <w:t>tvorené  stretnutia</w:t>
      </w:r>
      <w:proofErr w:type="gramEnd"/>
      <w:r w:rsidR="00CD51D3" w:rsidRPr="001520BD">
        <w:rPr>
          <w:rFonts w:ascii="Times New Roman" w:hAnsi="Times New Roman" w:cs="Times New Roman"/>
        </w:rPr>
        <w:t xml:space="preserve"> a konzultácie s rodičmi, kde sa budú </w:t>
      </w:r>
      <w:proofErr w:type="gramStart"/>
      <w:r w:rsidR="00CD51D3" w:rsidRPr="001520BD">
        <w:rPr>
          <w:rFonts w:ascii="Times New Roman" w:hAnsi="Times New Roman" w:cs="Times New Roman"/>
        </w:rPr>
        <w:t>preberať  aj</w:t>
      </w:r>
      <w:proofErr w:type="gramEnd"/>
      <w:r w:rsidR="00CD51D3" w:rsidRPr="001520BD">
        <w:rPr>
          <w:rFonts w:ascii="Times New Roman" w:hAnsi="Times New Roman" w:cs="Times New Roman"/>
        </w:rPr>
        <w:t xml:space="preserve"> prípadné otázky</w:t>
      </w:r>
      <w:r w:rsidR="00CD51D3" w:rsidRPr="001520BD">
        <w:rPr>
          <w:rFonts w:ascii="Times New Roman" w:hAnsi="Times New Roman" w:cs="Times New Roman"/>
          <w:b/>
        </w:rPr>
        <w:t xml:space="preserve"> </w:t>
      </w:r>
      <w:r w:rsidR="00CD51D3" w:rsidRPr="001520BD">
        <w:rPr>
          <w:rFonts w:ascii="Times New Roman" w:hAnsi="Times New Roman" w:cs="Times New Roman"/>
        </w:rPr>
        <w:t xml:space="preserve">rovnosti </w:t>
      </w:r>
      <w:proofErr w:type="gramStart"/>
      <w:r w:rsidR="00CD51D3" w:rsidRPr="001520BD">
        <w:rPr>
          <w:rFonts w:ascii="Times New Roman" w:hAnsi="Times New Roman" w:cs="Times New Roman"/>
        </w:rPr>
        <w:t>a</w:t>
      </w:r>
      <w:proofErr w:type="gramEnd"/>
      <w:r w:rsidR="00CD51D3" w:rsidRPr="001520BD">
        <w:rPr>
          <w:rFonts w:ascii="Times New Roman" w:hAnsi="Times New Roman" w:cs="Times New Roman"/>
        </w:rPr>
        <w:t xml:space="preserve"> inklúzie. </w:t>
      </w:r>
      <w:r>
        <w:rPr>
          <w:rFonts w:ascii="Times New Roman" w:hAnsi="Times New Roman" w:cs="Times New Roman"/>
        </w:rPr>
        <w:br/>
      </w:r>
      <w:r w:rsidRPr="001D129E">
        <w:rPr>
          <w:rFonts w:ascii="Times New Roman" w:hAnsi="Times New Roman" w:cs="Times New Roman"/>
          <w:lang w:val="pl-PL"/>
        </w:rPr>
        <w:t>-</w:t>
      </w:r>
      <w:r w:rsidR="00706973">
        <w:rPr>
          <w:rFonts w:ascii="Times New Roman" w:hAnsi="Times New Roman" w:cs="Times New Roman"/>
          <w:lang w:val="pl-PL"/>
        </w:rPr>
        <w:t xml:space="preserve"> s</w:t>
      </w:r>
      <w:r w:rsidR="00CD51D3" w:rsidRPr="001520BD">
        <w:rPr>
          <w:rFonts w:ascii="Times New Roman" w:hAnsi="Times New Roman" w:cs="Times New Roman"/>
          <w:lang w:val="pl-PL"/>
        </w:rPr>
        <w:t>polupráca s miestnymi a regionálnymi organizáciami- CP</w:t>
      </w:r>
      <w:r>
        <w:rPr>
          <w:rFonts w:ascii="Times New Roman" w:hAnsi="Times New Roman" w:cs="Times New Roman"/>
          <w:lang w:val="pl-PL"/>
        </w:rPr>
        <w:t>P</w:t>
      </w:r>
      <w:r w:rsidR="00CD51D3" w:rsidRPr="001520BD">
        <w:rPr>
          <w:rFonts w:ascii="Times New Roman" w:hAnsi="Times New Roman" w:cs="Times New Roman"/>
          <w:lang w:val="pl-PL"/>
        </w:rPr>
        <w:t xml:space="preserve">, </w:t>
      </w:r>
      <w:r>
        <w:rPr>
          <w:rFonts w:ascii="Times New Roman" w:hAnsi="Times New Roman" w:cs="Times New Roman"/>
          <w:lang w:val="pl-PL"/>
        </w:rPr>
        <w:t>Stredisko všasnej intervencie Sibirka</w:t>
      </w:r>
      <w:r w:rsidR="00CD51D3" w:rsidRPr="001520BD">
        <w:rPr>
          <w:rFonts w:ascii="Times New Roman" w:hAnsi="Times New Roman" w:cs="Times New Roman"/>
          <w:lang w:val="pl-PL"/>
        </w:rPr>
        <w:t xml:space="preserve">. </w:t>
      </w:r>
    </w:p>
    <w:p w14:paraId="36485F0F" w14:textId="4445A63A" w:rsidR="00CD51D3" w:rsidRPr="001D129E" w:rsidRDefault="001D129E" w:rsidP="001D129E">
      <w:pPr>
        <w:spacing w:after="160"/>
        <w:ind w:left="721"/>
        <w:jc w:val="center"/>
        <w:rPr>
          <w:rFonts w:ascii="Times New Roman" w:hAnsi="Times New Roman" w:cs="Times New Roman"/>
          <w:b/>
          <w:bCs/>
          <w:color w:val="365F91" w:themeColor="accent1" w:themeShade="BF"/>
          <w:sz w:val="28"/>
          <w:szCs w:val="28"/>
          <w:lang w:val="pl-PL"/>
        </w:rPr>
      </w:pPr>
      <w:r>
        <w:rPr>
          <w:rFonts w:ascii="Times New Roman" w:hAnsi="Times New Roman" w:cs="Times New Roman"/>
          <w:b/>
          <w:bCs/>
          <w:color w:val="365F91" w:themeColor="accent1" w:themeShade="BF"/>
          <w:sz w:val="28"/>
          <w:szCs w:val="28"/>
          <w:lang w:val="pl-PL"/>
        </w:rPr>
        <w:t>1</w:t>
      </w:r>
      <w:r w:rsidR="008D26A9">
        <w:rPr>
          <w:rFonts w:ascii="Times New Roman" w:hAnsi="Times New Roman" w:cs="Times New Roman"/>
          <w:b/>
          <w:bCs/>
          <w:color w:val="365F91" w:themeColor="accent1" w:themeShade="BF"/>
          <w:sz w:val="28"/>
          <w:szCs w:val="28"/>
          <w:lang w:val="pl-PL"/>
        </w:rPr>
        <w:t>1</w:t>
      </w:r>
      <w:r>
        <w:rPr>
          <w:rFonts w:ascii="Times New Roman" w:hAnsi="Times New Roman" w:cs="Times New Roman"/>
          <w:b/>
          <w:bCs/>
          <w:color w:val="365F91" w:themeColor="accent1" w:themeShade="BF"/>
          <w:sz w:val="28"/>
          <w:szCs w:val="28"/>
          <w:lang w:val="pl-PL"/>
        </w:rPr>
        <w:t>. Oč</w:t>
      </w:r>
      <w:r w:rsidR="00CD51D3" w:rsidRPr="001D129E">
        <w:rPr>
          <w:rFonts w:ascii="Times New Roman" w:hAnsi="Times New Roman" w:cs="Times New Roman"/>
          <w:b/>
          <w:bCs/>
          <w:color w:val="365F91" w:themeColor="accent1" w:themeShade="BF"/>
          <w:sz w:val="28"/>
          <w:szCs w:val="28"/>
          <w:lang w:val="pl-PL"/>
        </w:rPr>
        <w:t>akávané výsledky</w:t>
      </w:r>
    </w:p>
    <w:p w14:paraId="1A1798E1" w14:textId="6DA58520" w:rsidR="00CD51D3" w:rsidRPr="001520BD" w:rsidRDefault="00CD51D3" w:rsidP="001D129E">
      <w:pPr>
        <w:spacing w:after="112" w:line="240" w:lineRule="auto"/>
        <w:rPr>
          <w:rFonts w:ascii="Times New Roman" w:hAnsi="Times New Roman" w:cs="Times New Roman"/>
          <w:lang w:val="pl-PL"/>
        </w:rPr>
      </w:pPr>
      <w:r w:rsidRPr="001520BD">
        <w:rPr>
          <w:rFonts w:ascii="Times New Roman" w:hAnsi="Times New Roman" w:cs="Times New Roman"/>
          <w:lang w:val="pl-PL"/>
        </w:rPr>
        <w:t xml:space="preserve">Vo všeobecnosti sa očakáva, že pri aplikovaní Plánu uplatňovania </w:t>
      </w:r>
      <w:r w:rsidR="00706973">
        <w:rPr>
          <w:rFonts w:ascii="Times New Roman" w:hAnsi="Times New Roman" w:cs="Times New Roman"/>
          <w:lang w:val="pl-PL"/>
        </w:rPr>
        <w:t>š</w:t>
      </w:r>
      <w:r w:rsidRPr="001520BD">
        <w:rPr>
          <w:rFonts w:ascii="Times New Roman" w:hAnsi="Times New Roman" w:cs="Times New Roman"/>
          <w:lang w:val="pl-PL"/>
        </w:rPr>
        <w:t xml:space="preserve">tandardov dodržiavania zákazu segregácie vo výchove a vzdelávaní sa zabezpečí spravodlivý a rovný prístup k vzdelaniu pre všetky deti, bez ohľadu na ich sociálny, etnický, kultúrny alebo zdravotný stav. Plán vedie k znižovanie segregácie a diskriminácie v školách a odstránenie všetkých praktík, ktoré vedú k oddeleniu detí podľa etnických, sociálnych alebo zdravotných kritérií. </w:t>
      </w:r>
    </w:p>
    <w:p w14:paraId="3343D098" w14:textId="05AAC996" w:rsidR="00CD51D3" w:rsidRPr="00706973" w:rsidRDefault="001D129E" w:rsidP="00706973">
      <w:pPr>
        <w:spacing w:after="116"/>
        <w:jc w:val="center"/>
        <w:rPr>
          <w:rFonts w:ascii="Times New Roman" w:hAnsi="Times New Roman" w:cs="Times New Roman"/>
          <w:lang w:val="pl-PL"/>
        </w:rPr>
      </w:pPr>
      <w:r>
        <w:rPr>
          <w:rFonts w:ascii="Times New Roman" w:hAnsi="Times New Roman" w:cs="Times New Roman"/>
          <w:b/>
          <w:color w:val="365F91" w:themeColor="accent1" w:themeShade="BF"/>
          <w:sz w:val="28"/>
          <w:szCs w:val="28"/>
          <w:lang w:val="pl-PL"/>
        </w:rPr>
        <w:t>1</w:t>
      </w:r>
      <w:r w:rsidR="008D26A9">
        <w:rPr>
          <w:rFonts w:ascii="Times New Roman" w:hAnsi="Times New Roman" w:cs="Times New Roman"/>
          <w:b/>
          <w:color w:val="365F91" w:themeColor="accent1" w:themeShade="BF"/>
          <w:sz w:val="28"/>
          <w:szCs w:val="28"/>
          <w:lang w:val="pl-PL"/>
        </w:rPr>
        <w:t>2</w:t>
      </w:r>
      <w:r>
        <w:rPr>
          <w:rFonts w:ascii="Times New Roman" w:hAnsi="Times New Roman" w:cs="Times New Roman"/>
          <w:b/>
          <w:color w:val="365F91" w:themeColor="accent1" w:themeShade="BF"/>
          <w:sz w:val="28"/>
          <w:szCs w:val="28"/>
          <w:lang w:val="pl-PL"/>
        </w:rPr>
        <w:t>.</w:t>
      </w:r>
      <w:r w:rsidR="00CD51D3" w:rsidRPr="001D129E">
        <w:rPr>
          <w:rFonts w:ascii="Times New Roman" w:eastAsia="Arial" w:hAnsi="Times New Roman" w:cs="Times New Roman"/>
          <w:b/>
          <w:color w:val="365F91" w:themeColor="accent1" w:themeShade="BF"/>
          <w:sz w:val="28"/>
          <w:szCs w:val="28"/>
          <w:lang w:val="pl-PL"/>
        </w:rPr>
        <w:t xml:space="preserve"> </w:t>
      </w:r>
      <w:r w:rsidR="00CD51D3" w:rsidRPr="001D129E">
        <w:rPr>
          <w:rFonts w:ascii="Times New Roman" w:hAnsi="Times New Roman" w:cs="Times New Roman"/>
          <w:b/>
          <w:color w:val="365F91" w:themeColor="accent1" w:themeShade="BF"/>
          <w:sz w:val="28"/>
          <w:szCs w:val="28"/>
          <w:lang w:val="pl-PL"/>
        </w:rPr>
        <w:t>Zdroje financovania</w:t>
      </w:r>
    </w:p>
    <w:p w14:paraId="4BA6345B" w14:textId="77777777" w:rsidR="00CD51D3" w:rsidRPr="001520BD" w:rsidRDefault="00CD51D3" w:rsidP="00CD51D3">
      <w:pPr>
        <w:spacing w:after="112"/>
        <w:ind w:left="-5" w:right="5"/>
        <w:rPr>
          <w:rFonts w:ascii="Times New Roman" w:hAnsi="Times New Roman" w:cs="Times New Roman"/>
          <w:lang w:val="pl-PL"/>
        </w:rPr>
      </w:pPr>
      <w:r w:rsidRPr="001520BD">
        <w:rPr>
          <w:rFonts w:ascii="Times New Roman" w:hAnsi="Times New Roman" w:cs="Times New Roman"/>
          <w:lang w:val="pl-PL"/>
        </w:rPr>
        <w:t xml:space="preserve">Rozpočtové a iné  prostriedky školy. </w:t>
      </w:r>
    </w:p>
    <w:p w14:paraId="46D457D7" w14:textId="308E80FB" w:rsidR="00CD51D3" w:rsidRPr="00706973" w:rsidRDefault="001D129E" w:rsidP="00706973">
      <w:pPr>
        <w:spacing w:after="160"/>
        <w:jc w:val="center"/>
        <w:rPr>
          <w:rFonts w:ascii="Times New Roman" w:hAnsi="Times New Roman" w:cs="Times New Roman"/>
          <w:lang w:val="pl-PL"/>
        </w:rPr>
      </w:pPr>
      <w:r w:rsidRPr="001D129E">
        <w:rPr>
          <w:rFonts w:ascii="Times New Roman" w:hAnsi="Times New Roman" w:cs="Times New Roman"/>
          <w:b/>
          <w:bCs/>
          <w:color w:val="365F91" w:themeColor="accent1" w:themeShade="BF"/>
          <w:sz w:val="28"/>
          <w:szCs w:val="28"/>
          <w:lang w:val="pl-PL"/>
        </w:rPr>
        <w:t>1</w:t>
      </w:r>
      <w:r w:rsidR="008D26A9">
        <w:rPr>
          <w:rFonts w:ascii="Times New Roman" w:hAnsi="Times New Roman" w:cs="Times New Roman"/>
          <w:b/>
          <w:bCs/>
          <w:color w:val="365F91" w:themeColor="accent1" w:themeShade="BF"/>
          <w:sz w:val="28"/>
          <w:szCs w:val="28"/>
          <w:lang w:val="pl-PL"/>
        </w:rPr>
        <w:t>3</w:t>
      </w:r>
      <w:r w:rsidRPr="001D129E">
        <w:rPr>
          <w:rFonts w:ascii="Times New Roman" w:hAnsi="Times New Roman" w:cs="Times New Roman"/>
          <w:b/>
          <w:bCs/>
          <w:color w:val="365F91" w:themeColor="accent1" w:themeShade="BF"/>
          <w:sz w:val="28"/>
          <w:szCs w:val="28"/>
          <w:lang w:val="pl-PL"/>
        </w:rPr>
        <w:t>.</w:t>
      </w:r>
      <w:r w:rsidR="00CD51D3" w:rsidRPr="001D129E">
        <w:rPr>
          <w:rFonts w:ascii="Times New Roman" w:eastAsia="Arial" w:hAnsi="Times New Roman" w:cs="Times New Roman"/>
          <w:b/>
          <w:bCs/>
          <w:color w:val="365F91" w:themeColor="accent1" w:themeShade="BF"/>
          <w:sz w:val="28"/>
          <w:szCs w:val="28"/>
          <w:lang w:val="pl-PL"/>
        </w:rPr>
        <w:t xml:space="preserve"> </w:t>
      </w:r>
      <w:r w:rsidR="00CD51D3" w:rsidRPr="001D129E">
        <w:rPr>
          <w:rFonts w:ascii="Times New Roman" w:hAnsi="Times New Roman" w:cs="Times New Roman"/>
          <w:b/>
          <w:bCs/>
          <w:color w:val="365F91" w:themeColor="accent1" w:themeShade="BF"/>
          <w:sz w:val="28"/>
          <w:szCs w:val="28"/>
          <w:lang w:val="pl-PL"/>
        </w:rPr>
        <w:t>Komunikácia a zdieľanie výsledkov</w:t>
      </w:r>
    </w:p>
    <w:p w14:paraId="75C4692D" w14:textId="596C9BC4" w:rsidR="00CD51D3" w:rsidRPr="001520BD" w:rsidRDefault="00CD51D3" w:rsidP="001D129E">
      <w:pPr>
        <w:spacing w:after="160" w:line="240" w:lineRule="auto"/>
        <w:ind w:left="-5" w:right="5"/>
        <w:jc w:val="both"/>
        <w:rPr>
          <w:rFonts w:ascii="Times New Roman" w:hAnsi="Times New Roman" w:cs="Times New Roman"/>
          <w:lang w:val="pl-PL"/>
        </w:rPr>
      </w:pPr>
      <w:r w:rsidRPr="001520BD">
        <w:rPr>
          <w:rFonts w:ascii="Times New Roman" w:hAnsi="Times New Roman" w:cs="Times New Roman"/>
          <w:lang w:val="pl-PL"/>
        </w:rPr>
        <w:t xml:space="preserve">Komunikácia - jasná, transparentná a efektívna. Výsledky z Plánu uplatňovania Štandardov dodržiavania zákazu segregácie vo výchove a vzdelávaní sa zahrnú do Správy o výchovno-vzdelávacej činnosti, jej výsledkoch a podmienkach za aktuálny školský rok. O výsledkoch a zisteniach budú informovaní zákonní zástupcovia a Rada školy . Spätnú väzbu na dodržiavanie plánu získame zhodnotením v závere šk.roka. Tento dokument zohľadňuje aktuálnosť legislatívnych rámcov, akceptujúcich rôznorodosť, implementujúci premeny tradičnej školy na modernú, akceptujúcich inakosť učiacich sa, osobitosti učiacich, rôznorodosť zúčastnených, skúsenosti a fakty z praxe. Práve preto je dokumentom podliehajúcim neustálemu dopĺňaniu a revidovaniu. Jeho dodržiavaním a uplatňovaním sa zvyšuje status, atraktivita a úspešnosť školy. </w:t>
      </w:r>
    </w:p>
    <w:p w14:paraId="0B03E3C7" w14:textId="187767B8" w:rsidR="00CD51D3" w:rsidRPr="001520BD" w:rsidRDefault="00CD51D3" w:rsidP="001D129E">
      <w:pPr>
        <w:spacing w:after="28" w:line="240" w:lineRule="auto"/>
        <w:ind w:left="-5"/>
        <w:jc w:val="both"/>
        <w:rPr>
          <w:rFonts w:ascii="Times New Roman" w:hAnsi="Times New Roman" w:cs="Times New Roman"/>
          <w:lang w:val="pl-PL"/>
        </w:rPr>
      </w:pPr>
      <w:r w:rsidRPr="001520BD">
        <w:rPr>
          <w:rFonts w:ascii="Times New Roman" w:hAnsi="Times New Roman" w:cs="Times New Roman"/>
          <w:lang w:val="pl-PL"/>
        </w:rPr>
        <w:t xml:space="preserve">Uplatňovanie </w:t>
      </w:r>
      <w:r w:rsidR="00706973">
        <w:rPr>
          <w:rFonts w:ascii="Times New Roman" w:hAnsi="Times New Roman" w:cs="Times New Roman"/>
          <w:lang w:val="pl-PL"/>
        </w:rPr>
        <w:t>š</w:t>
      </w:r>
      <w:r w:rsidRPr="001520BD">
        <w:rPr>
          <w:rFonts w:ascii="Times New Roman" w:hAnsi="Times New Roman" w:cs="Times New Roman"/>
          <w:lang w:val="pl-PL"/>
        </w:rPr>
        <w:t xml:space="preserve">tandardov slúži ako preventívne opatrenie na identifikáciu potenciálnych rizík segregácie a vytvára predpoklad pripravenosti konať smerom k odstráneniu potenciálnej segregácie, ak k nej dôjde. Pri prevencii segregácie škola uplatňuje Štandardy predovšetkým prostredníctvom vykonávania preventívnych opatrení na zníženie rizika segregácie. </w:t>
      </w:r>
    </w:p>
    <w:p w14:paraId="2F4609A8" w14:textId="77777777" w:rsidR="00CD51D3" w:rsidRPr="001520BD" w:rsidRDefault="00CD51D3" w:rsidP="001D129E">
      <w:pPr>
        <w:spacing w:after="119" w:line="240" w:lineRule="auto"/>
        <w:jc w:val="both"/>
        <w:rPr>
          <w:rFonts w:ascii="Times New Roman" w:hAnsi="Times New Roman" w:cs="Times New Roman"/>
          <w:lang w:val="pl-PL"/>
        </w:rPr>
      </w:pPr>
      <w:r w:rsidRPr="001520BD">
        <w:rPr>
          <w:rFonts w:ascii="Times New Roman" w:hAnsi="Times New Roman" w:cs="Times New Roman"/>
          <w:lang w:val="pl-PL"/>
        </w:rPr>
        <w:t xml:space="preserve"> </w:t>
      </w:r>
      <w:r w:rsidRPr="001520BD">
        <w:rPr>
          <w:rFonts w:ascii="Times New Roman" w:hAnsi="Times New Roman" w:cs="Times New Roman"/>
          <w:lang w:val="pl-PL"/>
        </w:rPr>
        <w:tab/>
        <w:t xml:space="preserve"> </w:t>
      </w:r>
    </w:p>
    <w:p w14:paraId="2CED4CFF" w14:textId="77777777" w:rsidR="00CD51D3" w:rsidRPr="001520BD" w:rsidRDefault="00CD51D3" w:rsidP="001D129E">
      <w:pPr>
        <w:spacing w:after="160" w:line="240" w:lineRule="auto"/>
        <w:jc w:val="both"/>
        <w:rPr>
          <w:rFonts w:ascii="Times New Roman" w:hAnsi="Times New Roman" w:cs="Times New Roman"/>
          <w:lang w:val="pl-PL"/>
        </w:rPr>
      </w:pPr>
      <w:r w:rsidRPr="001520BD">
        <w:rPr>
          <w:rFonts w:ascii="Times New Roman" w:hAnsi="Times New Roman" w:cs="Times New Roman"/>
          <w:lang w:val="pl-PL"/>
        </w:rPr>
        <w:t xml:space="preserve"> </w:t>
      </w:r>
    </w:p>
    <w:p w14:paraId="26AF99BF" w14:textId="77777777" w:rsidR="00CD51D3" w:rsidRPr="001520BD" w:rsidRDefault="00CD51D3" w:rsidP="001D129E">
      <w:pPr>
        <w:spacing w:after="183" w:line="240" w:lineRule="auto"/>
        <w:ind w:left="-5" w:right="5"/>
        <w:rPr>
          <w:rFonts w:ascii="Times New Roman" w:hAnsi="Times New Roman" w:cs="Times New Roman"/>
          <w:lang w:val="pl-PL"/>
        </w:rPr>
      </w:pPr>
      <w:r w:rsidRPr="001520BD">
        <w:rPr>
          <w:rFonts w:ascii="Times New Roman" w:hAnsi="Times New Roman" w:cs="Times New Roman"/>
          <w:lang w:val="pl-PL"/>
        </w:rPr>
        <w:t>Vypracovala riaditeľka školy: Andrea Vajdová</w:t>
      </w:r>
    </w:p>
    <w:p w14:paraId="39A9F653" w14:textId="4D251A15" w:rsidR="00CD51D3" w:rsidRPr="001520BD" w:rsidRDefault="00CD51D3" w:rsidP="001D129E">
      <w:pPr>
        <w:tabs>
          <w:tab w:val="center" w:pos="4374"/>
        </w:tabs>
        <w:spacing w:after="49" w:line="240" w:lineRule="auto"/>
        <w:ind w:left="-15"/>
        <w:rPr>
          <w:rFonts w:ascii="Times New Roman" w:hAnsi="Times New Roman" w:cs="Times New Roman"/>
          <w:lang w:val="pl-PL"/>
        </w:rPr>
      </w:pPr>
      <w:r w:rsidRPr="001520BD">
        <w:rPr>
          <w:rFonts w:ascii="Times New Roman" w:hAnsi="Times New Roman" w:cs="Times New Roman"/>
          <w:lang w:val="pl-PL"/>
        </w:rPr>
        <w:t xml:space="preserve">Prerokovaný a schválený: </w:t>
      </w:r>
      <w:r w:rsidRPr="001520BD">
        <w:rPr>
          <w:rFonts w:ascii="Times New Roman" w:hAnsi="Times New Roman" w:cs="Times New Roman"/>
          <w:lang w:val="pl-PL"/>
        </w:rPr>
        <w:tab/>
        <w:t xml:space="preserve">Na zasadnutí pedagogickej rady  </w:t>
      </w:r>
      <w:r w:rsidR="008D26A9">
        <w:rPr>
          <w:rFonts w:ascii="Times New Roman" w:hAnsi="Times New Roman" w:cs="Times New Roman"/>
          <w:lang w:val="pl-PL"/>
        </w:rPr>
        <w:t>25.08.2025</w:t>
      </w:r>
    </w:p>
    <w:p w14:paraId="12EA2A1C" w14:textId="593B53F0" w:rsidR="00CD38B9" w:rsidRPr="001520BD" w:rsidRDefault="00000000" w:rsidP="001D129E">
      <w:pPr>
        <w:spacing w:line="240" w:lineRule="auto"/>
        <w:rPr>
          <w:rFonts w:ascii="Times New Roman" w:hAnsi="Times New Roman" w:cs="Times New Roman"/>
          <w:lang w:val="pl-PL"/>
        </w:rPr>
      </w:pPr>
      <w:r w:rsidRPr="001520BD">
        <w:rPr>
          <w:rFonts w:ascii="Times New Roman" w:hAnsi="Times New Roman" w:cs="Times New Roman"/>
          <w:lang w:val="pl-PL"/>
        </w:rPr>
        <w:br w:type="page"/>
      </w:r>
    </w:p>
    <w:sectPr w:rsidR="00CD38B9" w:rsidRPr="001520BD" w:rsidSect="00034616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D19E1E" w14:textId="77777777" w:rsidR="004263D8" w:rsidRDefault="004263D8" w:rsidP="00706973">
      <w:pPr>
        <w:spacing w:after="0" w:line="240" w:lineRule="auto"/>
      </w:pPr>
      <w:r>
        <w:separator/>
      </w:r>
    </w:p>
  </w:endnote>
  <w:endnote w:type="continuationSeparator" w:id="0">
    <w:p w14:paraId="570420E8" w14:textId="77777777" w:rsidR="004263D8" w:rsidRDefault="004263D8" w:rsidP="007069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E583BD" w14:textId="77777777" w:rsidR="004263D8" w:rsidRDefault="004263D8" w:rsidP="00706973">
      <w:pPr>
        <w:spacing w:after="0" w:line="240" w:lineRule="auto"/>
      </w:pPr>
      <w:r>
        <w:separator/>
      </w:r>
    </w:p>
  </w:footnote>
  <w:footnote w:type="continuationSeparator" w:id="0">
    <w:p w14:paraId="17963687" w14:textId="77777777" w:rsidR="004263D8" w:rsidRDefault="004263D8" w:rsidP="007069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EC6110" w14:textId="672B4BF9" w:rsidR="00706973" w:rsidRPr="00706973" w:rsidRDefault="00706973">
    <w:pPr>
      <w:pStyle w:val="Hlavika"/>
      <w:rPr>
        <w:lang w:val="pl-PL"/>
      </w:rPr>
    </w:pPr>
    <w:r w:rsidRPr="00706973">
      <w:rPr>
        <w:lang w:val="pl-PL"/>
      </w:rPr>
      <w:t>Materská škola , Koniarkova 9, Bratislava, Koniarkova 9</w:t>
    </w:r>
    <w:r>
      <w:rPr>
        <w:lang w:val="pl-PL"/>
      </w:rPr>
      <w:t>, 831 07 Bratislava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slovanzoznam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slovanzoznam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Zoznamsodrka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Zoznamsodrka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slovanzoznam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Zoznamsodrka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1BBA69F5"/>
    <w:multiLevelType w:val="hybridMultilevel"/>
    <w:tmpl w:val="F904A0C0"/>
    <w:lvl w:ilvl="0" w:tplc="041B0001">
      <w:start w:val="1"/>
      <w:numFmt w:val="bullet"/>
      <w:lvlText w:val=""/>
      <w:lvlJc w:val="left"/>
      <w:pPr>
        <w:ind w:left="425"/>
      </w:pPr>
      <w:rPr>
        <w:rFonts w:ascii="Symbol" w:hAnsi="Symbo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678308C">
      <w:start w:val="1"/>
      <w:numFmt w:val="bullet"/>
      <w:lvlText w:val="o"/>
      <w:lvlJc w:val="left"/>
      <w:pPr>
        <w:ind w:left="169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242D1A6">
      <w:start w:val="1"/>
      <w:numFmt w:val="bullet"/>
      <w:lvlText w:val="▪"/>
      <w:lvlJc w:val="left"/>
      <w:pPr>
        <w:ind w:left="241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F8C228A">
      <w:start w:val="1"/>
      <w:numFmt w:val="bullet"/>
      <w:lvlText w:val="•"/>
      <w:lvlJc w:val="left"/>
      <w:pPr>
        <w:ind w:left="313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3B23C36">
      <w:start w:val="1"/>
      <w:numFmt w:val="bullet"/>
      <w:lvlText w:val="o"/>
      <w:lvlJc w:val="left"/>
      <w:pPr>
        <w:ind w:left="385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372C2EA">
      <w:start w:val="1"/>
      <w:numFmt w:val="bullet"/>
      <w:lvlText w:val="▪"/>
      <w:lvlJc w:val="left"/>
      <w:pPr>
        <w:ind w:left="457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1BA12C4">
      <w:start w:val="1"/>
      <w:numFmt w:val="bullet"/>
      <w:lvlText w:val="•"/>
      <w:lvlJc w:val="left"/>
      <w:pPr>
        <w:ind w:left="529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D6043FE">
      <w:start w:val="1"/>
      <w:numFmt w:val="bullet"/>
      <w:lvlText w:val="o"/>
      <w:lvlJc w:val="left"/>
      <w:pPr>
        <w:ind w:left="601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084C5E4">
      <w:start w:val="1"/>
      <w:numFmt w:val="bullet"/>
      <w:lvlText w:val="▪"/>
      <w:lvlJc w:val="left"/>
      <w:pPr>
        <w:ind w:left="673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60AE3B17"/>
    <w:multiLevelType w:val="hybridMultilevel"/>
    <w:tmpl w:val="E0F249E0"/>
    <w:lvl w:ilvl="0" w:tplc="041B0001">
      <w:start w:val="1"/>
      <w:numFmt w:val="bullet"/>
      <w:lvlText w:val=""/>
      <w:lvlJc w:val="left"/>
      <w:pPr>
        <w:ind w:left="721"/>
      </w:pPr>
      <w:rPr>
        <w:rFonts w:ascii="Symbol" w:hAnsi="Symbo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52A9736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626C51A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F588F82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6FAD8F6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2B6CFB0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C689F34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46E0318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37A6566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160998910">
    <w:abstractNumId w:val="8"/>
  </w:num>
  <w:num w:numId="2" w16cid:durableId="1730684266">
    <w:abstractNumId w:val="6"/>
  </w:num>
  <w:num w:numId="3" w16cid:durableId="892812453">
    <w:abstractNumId w:val="5"/>
  </w:num>
  <w:num w:numId="4" w16cid:durableId="135269982">
    <w:abstractNumId w:val="4"/>
  </w:num>
  <w:num w:numId="5" w16cid:durableId="2037734452">
    <w:abstractNumId w:val="7"/>
  </w:num>
  <w:num w:numId="6" w16cid:durableId="353769781">
    <w:abstractNumId w:val="3"/>
  </w:num>
  <w:num w:numId="7" w16cid:durableId="1851526124">
    <w:abstractNumId w:val="2"/>
  </w:num>
  <w:num w:numId="8" w16cid:durableId="1780830589">
    <w:abstractNumId w:val="1"/>
  </w:num>
  <w:num w:numId="9" w16cid:durableId="513375797">
    <w:abstractNumId w:val="0"/>
  </w:num>
  <w:num w:numId="10" w16cid:durableId="1970892784">
    <w:abstractNumId w:val="10"/>
  </w:num>
  <w:num w:numId="11" w16cid:durableId="104309863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1520BD"/>
    <w:rsid w:val="001D129E"/>
    <w:rsid w:val="0029639D"/>
    <w:rsid w:val="00326F90"/>
    <w:rsid w:val="004220FD"/>
    <w:rsid w:val="004263D8"/>
    <w:rsid w:val="004F0B34"/>
    <w:rsid w:val="005E033C"/>
    <w:rsid w:val="005E46CD"/>
    <w:rsid w:val="00706973"/>
    <w:rsid w:val="008D26A9"/>
    <w:rsid w:val="00992534"/>
    <w:rsid w:val="00AA1D8D"/>
    <w:rsid w:val="00AC1E6C"/>
    <w:rsid w:val="00B47730"/>
    <w:rsid w:val="00CB0664"/>
    <w:rsid w:val="00CD38B9"/>
    <w:rsid w:val="00CD51D3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BA95CC5"/>
  <w14:defaultImageDpi w14:val="300"/>
  <w15:docId w15:val="{74A2708C-DF5C-4710-8810-FA34DA62C8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FC693F"/>
    <w:rPr>
      <w:sz w:val="24"/>
    </w:rPr>
  </w:style>
  <w:style w:type="paragraph" w:styleId="Nadpis1">
    <w:name w:val="heading 1"/>
    <w:basedOn w:val="Normlny"/>
    <w:next w:val="Normlny"/>
    <w:link w:val="Nadpis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E618BF"/>
  </w:style>
  <w:style w:type="paragraph" w:styleId="Pta">
    <w:name w:val="footer"/>
    <w:basedOn w:val="Normlny"/>
    <w:link w:val="Pta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E618BF"/>
  </w:style>
  <w:style w:type="paragraph" w:styleId="Bezriadkovania">
    <w:name w:val="No Spacing"/>
    <w:uiPriority w:val="1"/>
    <w:qFormat/>
    <w:rsid w:val="00FC693F"/>
    <w:pPr>
      <w:spacing w:after="0" w:line="240" w:lineRule="auto"/>
    </w:pPr>
  </w:style>
  <w:style w:type="character" w:customStyle="1" w:styleId="Nadpis1Char">
    <w:name w:val="Nadpis 1 Char"/>
    <w:basedOn w:val="Predvolenpsmoodseku"/>
    <w:link w:val="Nadpis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dpis2Char">
    <w:name w:val="Nadpis 2 Char"/>
    <w:basedOn w:val="Predvolenpsmoodseku"/>
    <w:link w:val="Nadpis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dpis3Char">
    <w:name w:val="Nadpis 3 Char"/>
    <w:basedOn w:val="Predvolenpsmoodseku"/>
    <w:link w:val="Nadpis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zov">
    <w:name w:val="Title"/>
    <w:basedOn w:val="Normlny"/>
    <w:next w:val="Normlny"/>
    <w:link w:val="Nzov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ovChar">
    <w:name w:val="Názov Char"/>
    <w:basedOn w:val="Predvolenpsmoodseku"/>
    <w:link w:val="Nzov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PodtitulChar">
    <w:name w:val="Podtitul Char"/>
    <w:basedOn w:val="Predvolenpsmoodseku"/>
    <w:link w:val="Podtitu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Odsekzoznamu">
    <w:name w:val="List Paragraph"/>
    <w:basedOn w:val="Normlny"/>
    <w:uiPriority w:val="34"/>
    <w:qFormat/>
    <w:rsid w:val="00FC693F"/>
    <w:pPr>
      <w:ind w:left="720"/>
      <w:contextualSpacing/>
    </w:pPr>
  </w:style>
  <w:style w:type="paragraph" w:styleId="Zkladntext">
    <w:name w:val="Body Text"/>
    <w:basedOn w:val="Normlny"/>
    <w:link w:val="ZkladntextChar"/>
    <w:uiPriority w:val="99"/>
    <w:unhideWhenUsed/>
    <w:rsid w:val="00AA1D8D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rsid w:val="00AA1D8D"/>
  </w:style>
  <w:style w:type="paragraph" w:styleId="Zkladntext2">
    <w:name w:val="Body Text 2"/>
    <w:basedOn w:val="Normlny"/>
    <w:link w:val="Zkladntext2Char"/>
    <w:uiPriority w:val="99"/>
    <w:unhideWhenUsed/>
    <w:rsid w:val="00AA1D8D"/>
    <w:pPr>
      <w:spacing w:after="120" w:line="480" w:lineRule="auto"/>
    </w:pPr>
  </w:style>
  <w:style w:type="character" w:customStyle="1" w:styleId="Zkladntext2Char">
    <w:name w:val="Základný text 2 Char"/>
    <w:basedOn w:val="Predvolenpsmoodseku"/>
    <w:link w:val="Zkladntext2"/>
    <w:uiPriority w:val="99"/>
    <w:rsid w:val="00AA1D8D"/>
  </w:style>
  <w:style w:type="paragraph" w:styleId="Zkladntext3">
    <w:name w:val="Body Text 3"/>
    <w:basedOn w:val="Normlny"/>
    <w:link w:val="Zkladn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Zkladntext3Char">
    <w:name w:val="Základný text 3 Char"/>
    <w:basedOn w:val="Predvolenpsmoodseku"/>
    <w:link w:val="Zkladntext3"/>
    <w:uiPriority w:val="99"/>
    <w:rsid w:val="00AA1D8D"/>
    <w:rPr>
      <w:sz w:val="16"/>
      <w:szCs w:val="16"/>
    </w:rPr>
  </w:style>
  <w:style w:type="paragraph" w:styleId="Zoznam">
    <w:name w:val="List"/>
    <w:basedOn w:val="Normlny"/>
    <w:uiPriority w:val="99"/>
    <w:unhideWhenUsed/>
    <w:rsid w:val="00AA1D8D"/>
    <w:pPr>
      <w:ind w:left="360" w:hanging="360"/>
      <w:contextualSpacing/>
    </w:pPr>
  </w:style>
  <w:style w:type="paragraph" w:styleId="Zoznam2">
    <w:name w:val="List 2"/>
    <w:basedOn w:val="Normlny"/>
    <w:uiPriority w:val="99"/>
    <w:unhideWhenUsed/>
    <w:rsid w:val="00326F90"/>
    <w:pPr>
      <w:ind w:left="720" w:hanging="360"/>
      <w:contextualSpacing/>
    </w:pPr>
  </w:style>
  <w:style w:type="paragraph" w:styleId="Zoznam3">
    <w:name w:val="List 3"/>
    <w:basedOn w:val="Normlny"/>
    <w:uiPriority w:val="99"/>
    <w:unhideWhenUsed/>
    <w:rsid w:val="00326F90"/>
    <w:pPr>
      <w:ind w:left="1080" w:hanging="360"/>
      <w:contextualSpacing/>
    </w:pPr>
  </w:style>
  <w:style w:type="paragraph" w:styleId="Zoznamsodrkami">
    <w:name w:val="List Bullet"/>
    <w:basedOn w:val="Normlny"/>
    <w:uiPriority w:val="99"/>
    <w:unhideWhenUsed/>
    <w:rsid w:val="00326F90"/>
    <w:pPr>
      <w:numPr>
        <w:numId w:val="1"/>
      </w:numPr>
      <w:contextualSpacing/>
    </w:pPr>
  </w:style>
  <w:style w:type="paragraph" w:styleId="Zoznamsodrkami2">
    <w:name w:val="List Bullet 2"/>
    <w:basedOn w:val="Normlny"/>
    <w:uiPriority w:val="99"/>
    <w:unhideWhenUsed/>
    <w:rsid w:val="00326F90"/>
    <w:pPr>
      <w:numPr>
        <w:numId w:val="2"/>
      </w:numPr>
      <w:contextualSpacing/>
    </w:pPr>
  </w:style>
  <w:style w:type="paragraph" w:styleId="Zoznamsodrkami3">
    <w:name w:val="List Bullet 3"/>
    <w:basedOn w:val="Normlny"/>
    <w:uiPriority w:val="99"/>
    <w:unhideWhenUsed/>
    <w:rsid w:val="00326F90"/>
    <w:pPr>
      <w:numPr>
        <w:numId w:val="3"/>
      </w:numPr>
      <w:contextualSpacing/>
    </w:pPr>
  </w:style>
  <w:style w:type="paragraph" w:styleId="slovanzoznam">
    <w:name w:val="List Number"/>
    <w:basedOn w:val="Normlny"/>
    <w:uiPriority w:val="99"/>
    <w:unhideWhenUsed/>
    <w:rsid w:val="00326F90"/>
    <w:pPr>
      <w:numPr>
        <w:numId w:val="5"/>
      </w:numPr>
      <w:contextualSpacing/>
    </w:pPr>
  </w:style>
  <w:style w:type="paragraph" w:styleId="slovanzoznam2">
    <w:name w:val="List Number 2"/>
    <w:basedOn w:val="Normlny"/>
    <w:uiPriority w:val="99"/>
    <w:unhideWhenUsed/>
    <w:rsid w:val="0029639D"/>
    <w:pPr>
      <w:numPr>
        <w:numId w:val="6"/>
      </w:numPr>
      <w:contextualSpacing/>
    </w:pPr>
  </w:style>
  <w:style w:type="paragraph" w:styleId="slovanzoznam3">
    <w:name w:val="List Number 3"/>
    <w:basedOn w:val="Normlny"/>
    <w:uiPriority w:val="99"/>
    <w:unhideWhenUsed/>
    <w:rsid w:val="0029639D"/>
    <w:pPr>
      <w:numPr>
        <w:numId w:val="7"/>
      </w:numPr>
      <w:contextualSpacing/>
    </w:pPr>
  </w:style>
  <w:style w:type="paragraph" w:styleId="Pokraovaniezoznamu">
    <w:name w:val="List Continue"/>
    <w:basedOn w:val="Normlny"/>
    <w:uiPriority w:val="99"/>
    <w:unhideWhenUsed/>
    <w:rsid w:val="0029639D"/>
    <w:pPr>
      <w:spacing w:after="120"/>
      <w:ind w:left="360"/>
      <w:contextualSpacing/>
    </w:pPr>
  </w:style>
  <w:style w:type="paragraph" w:styleId="Pokraovaniezoznamu2">
    <w:name w:val="List Continue 2"/>
    <w:basedOn w:val="Normlny"/>
    <w:uiPriority w:val="99"/>
    <w:unhideWhenUsed/>
    <w:rsid w:val="0029639D"/>
    <w:pPr>
      <w:spacing w:after="120"/>
      <w:ind w:left="720"/>
      <w:contextualSpacing/>
    </w:pPr>
  </w:style>
  <w:style w:type="paragraph" w:styleId="Pokraovaniezoznamu3">
    <w:name w:val="List Continue 3"/>
    <w:basedOn w:val="Normlny"/>
    <w:uiPriority w:val="99"/>
    <w:unhideWhenUsed/>
    <w:rsid w:val="0029639D"/>
    <w:pPr>
      <w:spacing w:after="120"/>
      <w:ind w:left="1080"/>
      <w:contextualSpacing/>
    </w:pPr>
  </w:style>
  <w:style w:type="paragraph" w:styleId="Textmakra">
    <w:name w:val="macro"/>
    <w:link w:val="Textmakra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makraChar">
    <w:name w:val="Text makra Char"/>
    <w:basedOn w:val="Predvolenpsmoodseku"/>
    <w:link w:val="Textmakra"/>
    <w:uiPriority w:val="99"/>
    <w:rsid w:val="0029639D"/>
    <w:rPr>
      <w:rFonts w:ascii="Courier" w:hAnsi="Courier"/>
      <w:sz w:val="20"/>
      <w:szCs w:val="20"/>
    </w:rPr>
  </w:style>
  <w:style w:type="paragraph" w:styleId="Citcia">
    <w:name w:val="Quote"/>
    <w:basedOn w:val="Normlny"/>
    <w:next w:val="Normlny"/>
    <w:link w:val="CitciaChar"/>
    <w:uiPriority w:val="29"/>
    <w:qFormat/>
    <w:rsid w:val="00FC693F"/>
    <w:rPr>
      <w:i/>
      <w:iCs/>
      <w:color w:val="000000" w:themeColor="text1"/>
    </w:rPr>
  </w:style>
  <w:style w:type="character" w:customStyle="1" w:styleId="CitciaChar">
    <w:name w:val="Citácia Char"/>
    <w:basedOn w:val="Predvolenpsmoodseku"/>
    <w:link w:val="Citcia"/>
    <w:uiPriority w:val="29"/>
    <w:rsid w:val="00FC693F"/>
    <w:rPr>
      <w:i/>
      <w:iCs/>
      <w:color w:val="000000" w:themeColor="text1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Popis">
    <w:name w:val="caption"/>
    <w:basedOn w:val="Normlny"/>
    <w:next w:val="Norm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Vrazn">
    <w:name w:val="Strong"/>
    <w:basedOn w:val="Predvolenpsmoodseku"/>
    <w:uiPriority w:val="22"/>
    <w:qFormat/>
    <w:rsid w:val="00FC693F"/>
    <w:rPr>
      <w:b/>
      <w:bCs/>
    </w:rPr>
  </w:style>
  <w:style w:type="character" w:styleId="Zvraznenie">
    <w:name w:val="Emphasis"/>
    <w:basedOn w:val="Predvolenpsmoodseku"/>
    <w:uiPriority w:val="20"/>
    <w:qFormat/>
    <w:rsid w:val="00FC693F"/>
    <w:rPr>
      <w:i/>
      <w:iCs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FC693F"/>
    <w:rPr>
      <w:b/>
      <w:bCs/>
      <w:i/>
      <w:iCs/>
      <w:color w:val="4F81BD" w:themeColor="accent1"/>
    </w:rPr>
  </w:style>
  <w:style w:type="character" w:styleId="Jemnzvraznenie">
    <w:name w:val="Subtle Emphasis"/>
    <w:basedOn w:val="Predvolenpsmoodseku"/>
    <w:uiPriority w:val="19"/>
    <w:qFormat/>
    <w:rsid w:val="00FC693F"/>
    <w:rPr>
      <w:i/>
      <w:iCs/>
      <w:color w:val="808080" w:themeColor="text1" w:themeTint="7F"/>
    </w:rPr>
  </w:style>
  <w:style w:type="character" w:styleId="Intenzvnezvraznenie">
    <w:name w:val="Intense Emphasis"/>
    <w:basedOn w:val="Predvolenpsmoodseku"/>
    <w:uiPriority w:val="21"/>
    <w:qFormat/>
    <w:rsid w:val="00FC693F"/>
    <w:rPr>
      <w:b/>
      <w:bCs/>
      <w:i/>
      <w:iCs/>
      <w:color w:val="4F81BD" w:themeColor="accent1"/>
    </w:rPr>
  </w:style>
  <w:style w:type="character" w:styleId="Jemnodkaz">
    <w:name w:val="Subtle Reference"/>
    <w:basedOn w:val="Predvolenpsmoodseku"/>
    <w:uiPriority w:val="31"/>
    <w:qFormat/>
    <w:rsid w:val="00FC693F"/>
    <w:rPr>
      <w:smallCaps/>
      <w:color w:val="C0504D" w:themeColor="accent2"/>
      <w:u w:val="single"/>
    </w:rPr>
  </w:style>
  <w:style w:type="character" w:styleId="Zvraznenodkaz">
    <w:name w:val="Intense Reference"/>
    <w:basedOn w:val="Predvolenpsmoodsek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Nzovknihy">
    <w:name w:val="Book Title"/>
    <w:basedOn w:val="Predvolenpsmoodseku"/>
    <w:uiPriority w:val="33"/>
    <w:qFormat/>
    <w:rsid w:val="00FC693F"/>
    <w:rPr>
      <w:b/>
      <w:bCs/>
      <w:smallCaps/>
      <w:spacing w:val="5"/>
    </w:rPr>
  </w:style>
  <w:style w:type="paragraph" w:styleId="Hlavikaobsahu">
    <w:name w:val="TOC Heading"/>
    <w:basedOn w:val="Nadpis1"/>
    <w:next w:val="Normlny"/>
    <w:uiPriority w:val="39"/>
    <w:semiHidden/>
    <w:unhideWhenUsed/>
    <w:qFormat/>
    <w:rsid w:val="00FC693F"/>
    <w:pPr>
      <w:outlineLvl w:val="9"/>
    </w:pPr>
  </w:style>
  <w:style w:type="table" w:styleId="Mriekatabuky">
    <w:name w:val="Table Grid"/>
    <w:basedOn w:val="Normlnatabuka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etlpodfarbenie">
    <w:name w:val="Light Shading"/>
    <w:basedOn w:val="Normlnatabuka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vetlpodfarbeniezvraznenie1">
    <w:name w:val="Light Shading Accent 1"/>
    <w:basedOn w:val="Normlnatabuka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vetlpodfarbeniezvraznenie2">
    <w:name w:val="Light Shading Accent 2"/>
    <w:basedOn w:val="Normlnatabuka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vetlpodfarbeniezvraznenie3">
    <w:name w:val="Light Shading Accent 3"/>
    <w:basedOn w:val="Normlnatabuka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vetlpodfarbeniezvraznenie4">
    <w:name w:val="Light Shading Accent 4"/>
    <w:basedOn w:val="Normlnatabuka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vetlpodfarbeniezvraznenie5">
    <w:name w:val="Light Shading Accent 5"/>
    <w:basedOn w:val="Normlnatabuka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vetlpodfarbeniezvraznenie6">
    <w:name w:val="Light Shading Accent 6"/>
    <w:basedOn w:val="Normlnatabuka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Svetlzoznam">
    <w:name w:val="Light List"/>
    <w:basedOn w:val="Normlnatabu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Svetlzoznamzvraznenie1">
    <w:name w:val="Light List Accent 1"/>
    <w:basedOn w:val="Normlnatabu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Svetlzoznamzvraznenie2">
    <w:name w:val="Light List Accent 2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Svetlzoznamzvraznenie3">
    <w:name w:val="Light List Accent 3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Svetlzoznamzvraznenie4">
    <w:name w:val="Light List Accent 4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Svetlzoznamzvraznenie5">
    <w:name w:val="Light List Accent 5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Svetlzoznamzvraznenie6">
    <w:name w:val="Light List Accent 6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Svetlmrieka">
    <w:name w:val="Light Grid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vetlmriekazvraznenie1">
    <w:name w:val="Light Grid Accent 1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Svetlmriekazvraznenie2">
    <w:name w:val="Light Grid Accent 2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Svetlmriekazvraznenie3">
    <w:name w:val="Light Grid Accent 3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Svetlmriekazvraznenie4">
    <w:name w:val="Light Grid Accent 4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Svetlmriekazvraznenie5">
    <w:name w:val="Light Grid Accent 5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Svetlmriekazvraznenie6">
    <w:name w:val="Light Grid Accent 6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trednpodfarbenie1">
    <w:name w:val="Medium Shading 1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1">
    <w:name w:val="Medium Shading 1 Accent 1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2">
    <w:name w:val="Medium Shading 1 Accent 2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3">
    <w:name w:val="Medium Shading 1 Accent 3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4">
    <w:name w:val="Medium Shading 1 Accent 4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5">
    <w:name w:val="Medium Shading 1 Accent 5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Farebnpodfarbenie1zvraznenie6">
    <w:name w:val="Medium Shading 1 Accent 6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2">
    <w:name w:val="Medium Shading 2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1">
    <w:name w:val="Medium Shading 2 Accent 1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2">
    <w:name w:val="Medium Shading 2 Accent 2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3">
    <w:name w:val="Medium Shading 2 Accent 3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4">
    <w:name w:val="Medium Shading 2 Accent 4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5">
    <w:name w:val="Medium Shading 2 Accent 5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Farebnpodfarbenie2zvraznenie6">
    <w:name w:val="Medium Shading 2 Accent 6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zoznam1">
    <w:name w:val="Medium List 1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Strednzoznam1zvraznenie1">
    <w:name w:val="Medium List 1 Accent 1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Strednzoznam1zvraznenie2">
    <w:name w:val="Medium List 1 Accent 2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Strednzoznam1zvraznenie3">
    <w:name w:val="Medium List 1 Accent 3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Strednzoznam1zvraznenie4">
    <w:name w:val="Medium List 1 Accent 4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Strednzoznam1zvraznenie5">
    <w:name w:val="Medium List 1 Accent 5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Strednzoznam1zvraznenie6">
    <w:name w:val="Medium List 1 Accent 6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Strednzoznam2">
    <w:name w:val="Medium List 2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1">
    <w:name w:val="Medium List 2 Accent 1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2">
    <w:name w:val="Medium List 2 Accent 2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3">
    <w:name w:val="Medium List 2 Accent 3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4">
    <w:name w:val="Medium List 2 Accent 4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5">
    <w:name w:val="Medium List 2 Accent 5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6">
    <w:name w:val="Medium List 2 Accent 6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mrieka1">
    <w:name w:val="Medium Grid 1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Strednmrieka1zvraznenie1">
    <w:name w:val="Medium Grid 1 Accent 1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Strednmrieka1zvraznenie2">
    <w:name w:val="Medium Grid 1 Accent 2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Strednmrieka1zvraznenie3">
    <w:name w:val="Medium Grid 1 Accent 3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trednmrieka1zvraznenie4">
    <w:name w:val="Medium Grid 1 Accent 4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Strednmrieka1zvraznenie5">
    <w:name w:val="Medium Grid 1 Accent 5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Strednmrieka1zvraznenie6">
    <w:name w:val="Medium Grid 1 Accent 6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Strednmrieka2">
    <w:name w:val="Medium Grid 2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1">
    <w:name w:val="Medium Grid 2 Accent 1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2">
    <w:name w:val="Medium Grid 2 Accent 2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3">
    <w:name w:val="Medium Grid 2 Accent 3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4">
    <w:name w:val="Medium Grid 2 Accent 4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5">
    <w:name w:val="Medium Grid 2 Accent 5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6">
    <w:name w:val="Medium Grid 2 Accent 6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3">
    <w:name w:val="Medium Grid 3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Strednmrieka3zvraznenie1">
    <w:name w:val="Medium Grid 3 Accent 1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Strednmrieka3zvraznenie2">
    <w:name w:val="Medium Grid 3 Accent 2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Strednmrieka3zvraznenie3">
    <w:name w:val="Medium Grid 3 Accent 3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Strednmrieka3zvraznenie4">
    <w:name w:val="Medium Grid 3 Accent 4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Strednmrieka3zvraznenie5">
    <w:name w:val="Medium Grid 3 Accent 5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Strednmrieka3zvraznenie6">
    <w:name w:val="Medium Grid 3 Accent 6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Tmavzoznam">
    <w:name w:val="Dark List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Tmavzoznamzvraznenie1">
    <w:name w:val="Dark List Accent 1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Tmavzoznamzvraznenie2">
    <w:name w:val="Dark List Accent 2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Tmavzoznamzvraznenie3">
    <w:name w:val="Dark List Accent 3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Tmavzoznamzvraznenie4">
    <w:name w:val="Dark List Accent 4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Tmavzoznamzvraznenie5">
    <w:name w:val="Dark List Accent 5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Tmavzoznamzvraznenie6">
    <w:name w:val="Dark List Accent 6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ebnpodfarbenie">
    <w:name w:val="Colorful Shading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1">
    <w:name w:val="Colorful Shading Accent 1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2">
    <w:name w:val="Colorful Shading Accent 2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3">
    <w:name w:val="Colorful Shading Accent 3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ebnpodfarbeniezvraznenie4">
    <w:name w:val="Colorful Shading Accent 4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5">
    <w:name w:val="Colorful Shading Accent 5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6">
    <w:name w:val="Colorful Shading Accent 6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zoznam">
    <w:name w:val="Colorful List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ebnzoznamzvraznenie1">
    <w:name w:val="Colorful List Accent 1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ebnzoznamzvraznenie2">
    <w:name w:val="Colorful List Accent 2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ebnzoznamzvraznenie3">
    <w:name w:val="Colorful List Accent 3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ebnzoznamzvraznenie4">
    <w:name w:val="Colorful List Accent 4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ebnzoznamzvraznenie5">
    <w:name w:val="Colorful List Accent 5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ebnzoznamzvraznenie6">
    <w:name w:val="Colorful List Accent 6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ebnmrieka">
    <w:name w:val="Colorful Grid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ebnmriekazvraznenie1">
    <w:name w:val="Colorful Grid Accent 1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ebnmriekazvraznenie2">
    <w:name w:val="Colorful Grid Accent 2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ebnmriekazvraznenie3">
    <w:name w:val="Colorful Grid Accent 3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ebnmriekazvraznenie4">
    <w:name w:val="Colorful Grid Accent 4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ebnmriekazvraznenie5">
    <w:name w:val="Colorful Grid Accent 5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ebnmriekazvraznenie6">
    <w:name w:val="Colorful Grid Accent 6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customStyle="1" w:styleId="TableGrid">
    <w:name w:val="TableGrid"/>
    <w:rsid w:val="00CD51D3"/>
    <w:pPr>
      <w:spacing w:after="0" w:line="240" w:lineRule="auto"/>
    </w:pPr>
    <w:rPr>
      <w:kern w:val="2"/>
      <w:sz w:val="24"/>
      <w:szCs w:val="24"/>
      <w:lang w:val="sk-SK" w:eastAsia="sk-SK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843</Words>
  <Characters>4807</Characters>
  <Application>Microsoft Office Word</Application>
  <DocSecurity>0</DocSecurity>
  <Lines>40</Lines>
  <Paragraphs>11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5639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Soňa Glonecová</cp:lastModifiedBy>
  <cp:revision>7</cp:revision>
  <cp:lastPrinted>2025-09-25T08:46:00Z</cp:lastPrinted>
  <dcterms:created xsi:type="dcterms:W3CDTF">2025-09-08T13:30:00Z</dcterms:created>
  <dcterms:modified xsi:type="dcterms:W3CDTF">2025-09-25T08:47:00Z</dcterms:modified>
  <cp:category/>
</cp:coreProperties>
</file>